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E5D63" w14:textId="28724194" w:rsidR="002753BD" w:rsidRPr="00C533E6"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C533E6">
        <w:rPr>
          <w:b/>
          <w:caps/>
          <w:sz w:val="32"/>
        </w:rPr>
        <w:t>C</w:t>
      </w:r>
      <w:r w:rsidR="00C31A63" w:rsidRPr="00C533E6">
        <w:rPr>
          <w:b/>
          <w:caps/>
          <w:sz w:val="32"/>
        </w:rPr>
        <w:t xml:space="preserve">ontrat-cadre </w:t>
      </w:r>
      <w:r w:rsidRPr="00C533E6">
        <w:rPr>
          <w:b/>
          <w:caps/>
          <w:sz w:val="32"/>
        </w:rPr>
        <w:t>de service</w:t>
      </w:r>
    </w:p>
    <w:p w14:paraId="5B403969" w14:textId="3387B519"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C533E6">
        <w:rPr>
          <w:b/>
          <w:sz w:val="28"/>
        </w:rPr>
        <w:t xml:space="preserve">N°: </w:t>
      </w:r>
      <w:r w:rsidR="00F87763" w:rsidRPr="00C533E6">
        <w:rPr>
          <w:b/>
          <w:sz w:val="28"/>
        </w:rPr>
        <w:t>2</w:t>
      </w:r>
      <w:r w:rsidR="00712DEE" w:rsidRPr="00C533E6">
        <w:rPr>
          <w:b/>
          <w:sz w:val="28"/>
        </w:rPr>
        <w:t>X</w:t>
      </w:r>
      <w:r w:rsidR="00F87763" w:rsidRPr="00C533E6">
        <w:rPr>
          <w:b/>
          <w:sz w:val="28"/>
        </w:rPr>
        <w:t>-</w:t>
      </w:r>
      <w:r w:rsidR="005430E0" w:rsidRPr="00C533E6">
        <w:rPr>
          <w:b/>
          <w:sz w:val="28"/>
        </w:rPr>
        <w:t>AC</w:t>
      </w:r>
      <w:r w:rsidRPr="00C533E6">
        <w:rPr>
          <w:b/>
          <w:sz w:val="28"/>
        </w:rPr>
        <w:t>XXXX</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4036E550"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00A41670">
              <w:rPr>
                <w:b/>
                <w:smallCaps/>
                <w:sz w:val="24"/>
              </w:rPr>
              <w:t xml:space="preserve"> </w:t>
            </w:r>
            <w:r w:rsidRPr="00B42F7B">
              <w:rPr>
                <w:b/>
                <w:smallCaps/>
                <w:sz w:val="24"/>
              </w:rPr>
              <w:t>:</w:t>
            </w:r>
            <w:r w:rsidR="00A41670">
              <w:rPr>
                <w:b/>
                <w:smallCaps/>
                <w:sz w:val="24"/>
              </w:rPr>
              <w:t xml:space="preserve"> </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265168" w:rsidRDefault="00F26086" w:rsidP="00160DE3">
      <w:pPr>
        <w:tabs>
          <w:tab w:val="right" w:pos="9356"/>
        </w:tabs>
        <w:spacing w:before="0" w:beforeAutospacing="0" w:after="0" w:afterAutospacing="0" w:line="300" w:lineRule="atLeast"/>
        <w:jc w:val="both"/>
        <w:rPr>
          <w:sz w:val="22"/>
          <w:szCs w:val="22"/>
        </w:rPr>
      </w:pPr>
      <w:r w:rsidRPr="00265168">
        <w:rPr>
          <w:sz w:val="22"/>
          <w:szCs w:val="22"/>
        </w:rPr>
        <w:t>Le présent contrat est soumis au Code de la commande publique français (CCP) dans sa version en vigueur issue de l'</w:t>
      </w:r>
      <w:hyperlink r:id="rId8" w:history="1">
        <w:r w:rsidRPr="00265168">
          <w:rPr>
            <w:sz w:val="22"/>
            <w:szCs w:val="22"/>
          </w:rPr>
          <w:t>ordonnance n° 2018-1074 du 26 novembre 2018</w:t>
        </w:r>
      </w:hyperlink>
      <w:r w:rsidRPr="00265168">
        <w:rPr>
          <w:sz w:val="22"/>
          <w:szCs w:val="22"/>
        </w:rPr>
        <w:t xml:space="preserve"> portant partie législative et du </w:t>
      </w:r>
      <w:hyperlink r:id="rId9" w:history="1">
        <w:r w:rsidRPr="00265168">
          <w:rPr>
            <w:sz w:val="22"/>
            <w:szCs w:val="22"/>
          </w:rPr>
          <w:t>décret n° 2018-1075 du 3 décembre 2018</w:t>
        </w:r>
      </w:hyperlink>
      <w:r w:rsidRPr="00265168">
        <w:rPr>
          <w:sz w:val="22"/>
          <w:szCs w:val="22"/>
        </w:rPr>
        <w:t xml:space="preserve"> portant partie réglementaire du Code de la commande publique.</w:t>
      </w:r>
    </w:p>
    <w:p w14:paraId="30C251AA" w14:textId="77777777" w:rsidR="00284976" w:rsidRDefault="00284976" w:rsidP="00284976">
      <w:pPr>
        <w:pStyle w:val="Default"/>
      </w:pPr>
    </w:p>
    <w:p w14:paraId="0930B2E3" w14:textId="32ADEB1E" w:rsidR="00ED47AF" w:rsidRDefault="00284976" w:rsidP="00284976">
      <w:pPr>
        <w:tabs>
          <w:tab w:val="right" w:pos="9327"/>
        </w:tabs>
        <w:spacing w:before="0" w:beforeAutospacing="0" w:after="0" w:afterAutospacing="0"/>
        <w:rPr>
          <w:sz w:val="22"/>
          <w:szCs w:val="22"/>
        </w:rPr>
      </w:pPr>
      <w:r>
        <w:t xml:space="preserve"> </w:t>
      </w:r>
      <w:r>
        <w:rPr>
          <w:sz w:val="22"/>
          <w:szCs w:val="22"/>
        </w:rPr>
        <w:t>Il est passé par la procédure adaptée en application des articles L. 2123-1 et R. 2123-1 au R. 2123-7 du CCP. Le contrat est exécuté sous la forme</w:t>
      </w:r>
      <w:r w:rsidR="00CF4B23">
        <w:rPr>
          <w:sz w:val="22"/>
          <w:szCs w:val="22"/>
        </w:rPr>
        <w:t xml:space="preserve"> d’un accord-cadre à </w:t>
      </w:r>
      <w:r w:rsidR="001473BD">
        <w:rPr>
          <w:sz w:val="22"/>
          <w:szCs w:val="22"/>
        </w:rPr>
        <w:t>bon de commande</w:t>
      </w:r>
      <w:r>
        <w:rPr>
          <w:sz w:val="22"/>
          <w:szCs w:val="22"/>
        </w:rPr>
        <w:t xml:space="preserve"> s’entendent au sens des articles R. 2162-1 à R.2162-14 du CCP. </w:t>
      </w:r>
      <w:r w:rsidR="00ED47AF">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4AE26659" w:rsidR="00706AD0" w:rsidRDefault="00706AD0" w:rsidP="005A6E25">
      <w:pPr>
        <w:spacing w:before="0" w:beforeAutospacing="0" w:after="0" w:afterAutospacing="0"/>
        <w:jc w:val="both"/>
        <w:rPr>
          <w:sz w:val="24"/>
        </w:rPr>
      </w:pPr>
      <w:r w:rsidRPr="000B56AA">
        <w:rPr>
          <w:sz w:val="24"/>
        </w:rPr>
        <w:t xml:space="preserve">Adresse: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6DE6A75D"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926CF8">
        <w:rPr>
          <w:sz w:val="24"/>
        </w:rPr>
        <w:t xml:space="preserve"> </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21BFB4F7" w:rsidR="008F4CDB" w:rsidRDefault="002667B9"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commentRangeStart w:id="0"/>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59C05510" w:rsidR="005A6E25" w:rsidRPr="00016373" w:rsidRDefault="00016373" w:rsidP="00BC37E6">
            <w:pPr>
              <w:rPr>
                <w:sz w:val="24"/>
              </w:rPr>
            </w:pPr>
            <w:r w:rsidRPr="00016373">
              <w:rPr>
                <w:sz w:val="24"/>
              </w:rPr>
              <w:t xml:space="preserve">(ci-après dénommé(e) </w:t>
            </w:r>
            <w:r w:rsidR="00BC37E6">
              <w:rPr>
                <w:sz w:val="24"/>
              </w:rPr>
              <w:t>le «</w:t>
            </w:r>
            <w:r w:rsidR="00562588">
              <w:rPr>
                <w:sz w:val="24"/>
              </w:rPr>
              <w:t xml:space="preserve"> </w:t>
            </w:r>
            <w:r w:rsidR="00E71F5D" w:rsidRPr="00E9243B">
              <w:rPr>
                <w:sz w:val="24"/>
              </w:rPr>
              <w:t>C</w:t>
            </w:r>
            <w:r w:rsidRPr="00E9243B">
              <w:rPr>
                <w:sz w:val="24"/>
              </w:rPr>
              <w:t>ontractant</w:t>
            </w:r>
            <w:r w:rsidR="00562588">
              <w:rPr>
                <w:sz w:val="24"/>
              </w:rPr>
              <w:t xml:space="preserve"> </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sz w:val="24"/>
                <w:highlight w:val="yellow"/>
              </w:rPr>
              <w:t>Numéro d’enregistrement legal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46FED759" w:rsidR="005A6E25" w:rsidRPr="00016373" w:rsidRDefault="002667B9" w:rsidP="005A6E25">
      <w:pPr>
        <w:jc w:val="both"/>
        <w:rPr>
          <w:sz w:val="24"/>
        </w:rPr>
      </w:pPr>
      <w:r w:rsidRPr="00016373">
        <w:rPr>
          <w:sz w:val="24"/>
        </w:rPr>
        <w:t>Représenté</w:t>
      </w:r>
      <w:r w:rsidR="00016373"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commentRangeEnd w:id="0"/>
    <w:p w14:paraId="2F1D6791" w14:textId="77777777" w:rsidR="00ED47AF" w:rsidRDefault="002667B9">
      <w:pPr>
        <w:spacing w:before="0" w:beforeAutospacing="0" w:after="0" w:afterAutospacing="0"/>
        <w:rPr>
          <w:sz w:val="24"/>
        </w:rPr>
      </w:pPr>
      <w:r>
        <w:rPr>
          <w:rStyle w:val="Marquedecommentaire"/>
          <w:sz w:val="24"/>
          <w:szCs w:val="24"/>
        </w:rPr>
        <w:commentReference w:id="0"/>
      </w:r>
      <w:r w:rsidR="00ED47AF">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0C79EA" w:rsidRDefault="008877F9" w:rsidP="00D54A9D">
            <w:pPr>
              <w:rPr>
                <w:sz w:val="24"/>
              </w:rPr>
            </w:pPr>
            <w:r w:rsidRPr="000C79EA">
              <w:rPr>
                <w:sz w:val="24"/>
              </w:rPr>
              <w:t>Dénomination officielle complète</w:t>
            </w:r>
            <w:r w:rsidRPr="000C79EA">
              <w:rPr>
                <w:sz w:val="24"/>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0C79EA" w:rsidRDefault="008877F9" w:rsidP="00D54A9D">
            <w:pPr>
              <w:rPr>
                <w:sz w:val="24"/>
              </w:rPr>
            </w:pPr>
            <w:r w:rsidRPr="000C79EA">
              <w:rPr>
                <w:sz w:val="24"/>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0C79EA" w:rsidRDefault="008877F9" w:rsidP="00D54A9D">
            <w:pPr>
              <w:rPr>
                <w:sz w:val="24"/>
              </w:rPr>
            </w:pPr>
            <w:r w:rsidRPr="000C79EA">
              <w:rPr>
                <w:sz w:val="24"/>
              </w:rPr>
              <w:t xml:space="preserve">Adresse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0C79EA" w:rsidRDefault="008877F9" w:rsidP="00D54A9D">
            <w:pPr>
              <w:rPr>
                <w:sz w:val="24"/>
              </w:rPr>
            </w:pPr>
            <w:r w:rsidRPr="000C79EA">
              <w:rPr>
                <w:sz w:val="24"/>
              </w:rPr>
              <w:t>Numéro d’enregistrement legal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C79EA" w:rsidRDefault="008877F9" w:rsidP="00E63F0A">
            <w:pPr>
              <w:rPr>
                <w:sz w:val="24"/>
              </w:rPr>
            </w:pPr>
            <w:r w:rsidRPr="000C79EA">
              <w:rPr>
                <w:sz w:val="24"/>
              </w:rPr>
              <w:t>Numéro d</w:t>
            </w:r>
            <w:r w:rsidR="00E63F0A" w:rsidRPr="000C79EA">
              <w:rPr>
                <w:sz w:val="24"/>
              </w:rPr>
              <w:t>’immatriculation</w:t>
            </w:r>
            <w:r w:rsidRPr="000C79EA">
              <w:rPr>
                <w:sz w:val="24"/>
              </w:rPr>
              <w:t>de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0C79EA" w:rsidRDefault="008877F9" w:rsidP="00D54A9D">
            <w:pPr>
              <w:rPr>
                <w:sz w:val="24"/>
              </w:rPr>
            </w:pPr>
            <w:r w:rsidRPr="000C79EA">
              <w:rPr>
                <w:sz w:val="24"/>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7D650192" w14:textId="032B757A"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le</w:t>
      </w:r>
      <w:r w:rsidR="003E5025">
        <w:rPr>
          <w:sz w:val="24"/>
        </w:rPr>
        <w:t xml:space="preserve"> </w:t>
      </w:r>
      <w:r w:rsidR="003E5025" w:rsidRPr="00837DF1">
        <w:rPr>
          <w:sz w:val="24"/>
        </w:rPr>
        <w:t>«</w:t>
      </w:r>
      <w:r w:rsidR="003E5025" w:rsidRPr="00FC30AF">
        <w:rPr>
          <w:sz w:val="24"/>
        </w:rPr>
        <w:t xml:space="preserve"> </w:t>
      </w:r>
      <w:r w:rsidR="001E64DC" w:rsidRPr="00FC30AF">
        <w:rPr>
          <w:sz w:val="24"/>
        </w:rPr>
        <w:t>Contractant</w:t>
      </w:r>
      <w:r w:rsidR="001E64DC" w:rsidRPr="00837DF1">
        <w:rPr>
          <w:sz w:val="24"/>
        </w:rPr>
        <w:t xml:space="preserve"> »</w:t>
      </w:r>
      <w:r w:rsidRPr="00837DF1">
        <w:rPr>
          <w:sz w:val="24"/>
        </w:rPr>
        <w:t xml:space="preserve"> sont conjointement et solidairement responsables de l'exécution du présent contrat à l'égard d</w:t>
      </w:r>
      <w:r w:rsidR="00AF317B">
        <w:rPr>
          <w:sz w:val="24"/>
        </w:rPr>
        <w:t>’</w:t>
      </w:r>
      <w:r w:rsidR="00AF317B" w:rsidRPr="00E9243B">
        <w:rPr>
          <w:rFonts w:cstheme="minorHAnsi"/>
          <w:sz w:val="24"/>
        </w:rPr>
        <w:t>Expertise France</w:t>
      </w:r>
      <w:r w:rsidR="003E5025">
        <w:rPr>
          <w:sz w:val="24"/>
        </w:rPr>
        <w:t>.</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44AF7F1D" w:rsidR="00A861C5" w:rsidRPr="00A861C5" w:rsidRDefault="00A861C5" w:rsidP="00A861C5">
      <w:pPr>
        <w:rPr>
          <w:sz w:val="24"/>
        </w:rPr>
      </w:pPr>
      <w:r w:rsidRPr="00A861C5">
        <w:rPr>
          <w:sz w:val="24"/>
        </w:rPr>
        <w:t xml:space="preserve">des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r w:rsidR="00926CF8">
        <w:rPr>
          <w:sz w:val="24"/>
        </w:rPr>
        <w:t xml:space="preserve"> </w:t>
      </w:r>
      <w:r w:rsidRPr="00A861C5">
        <w:rPr>
          <w:sz w:val="24"/>
        </w:rPr>
        <w:t>:</w:t>
      </w:r>
    </w:p>
    <w:p w14:paraId="2F446C15" w14:textId="5955296C" w:rsidR="00A861C5" w:rsidRPr="00A861C5" w:rsidRDefault="00A861C5" w:rsidP="00A861C5">
      <w:pPr>
        <w:ind w:left="1560" w:hanging="1560"/>
        <w:jc w:val="both"/>
      </w:pPr>
      <w:r w:rsidRPr="00A861C5">
        <w:rPr>
          <w:b/>
          <w:sz w:val="24"/>
        </w:rPr>
        <w:t>Annexe I –</w:t>
      </w:r>
      <w:r w:rsidRPr="00A861C5">
        <w:rPr>
          <w:b/>
          <w:sz w:val="24"/>
        </w:rPr>
        <w:tab/>
      </w:r>
      <w:r w:rsidRPr="00A861C5">
        <w:rPr>
          <w:sz w:val="24"/>
        </w:rPr>
        <w:t xml:space="preserve">Cahier des charges </w:t>
      </w:r>
    </w:p>
    <w:p w14:paraId="6EF33CD0" w14:textId="1182CF51"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 xml:space="preserve">Offre du contractant </w:t>
      </w:r>
    </w:p>
    <w:p w14:paraId="0470F9F1" w14:textId="22B4057F" w:rsidR="00A861C5" w:rsidRPr="00A222DB" w:rsidRDefault="009A0B63" w:rsidP="009037DA">
      <w:pPr>
        <w:jc w:val="both"/>
        <w:rPr>
          <w:sz w:val="24"/>
        </w:rPr>
      </w:pPr>
      <w:r w:rsidRPr="00A222DB">
        <w:rPr>
          <w:i/>
          <w:sz w:val="24"/>
        </w:rPr>
        <w:t>Autres</w:t>
      </w:r>
      <w:r w:rsidR="00A861C5" w:rsidRPr="00A222DB">
        <w:rPr>
          <w:i/>
          <w:sz w:val="24"/>
        </w:rPr>
        <w:t xml:space="preserve"> annexes</w:t>
      </w:r>
    </w:p>
    <w:p w14:paraId="66A8C897" w14:textId="54031B55" w:rsidR="00A861C5" w:rsidRPr="00A861C5" w:rsidRDefault="009A0B63" w:rsidP="00A861C5">
      <w:pPr>
        <w:jc w:val="both"/>
        <w:rPr>
          <w:sz w:val="24"/>
        </w:rPr>
      </w:pPr>
      <w:r w:rsidRPr="00A861C5">
        <w:rPr>
          <w:sz w:val="24"/>
        </w:rPr>
        <w:t>Qui</w:t>
      </w:r>
      <w:r w:rsidR="00A861C5" w:rsidRPr="00A861C5">
        <w:rPr>
          <w:sz w:val="24"/>
        </w:rPr>
        <w:t xml:space="preserve"> font partie intégrante du présent contrat-cadre (ci-après dénommé </w:t>
      </w:r>
      <w:r w:rsidR="001769F7" w:rsidRPr="00A861C5">
        <w:rPr>
          <w:sz w:val="24"/>
        </w:rPr>
        <w:t xml:space="preserve">le </w:t>
      </w:r>
      <w:r w:rsidR="00A861C5" w:rsidRPr="00A861C5">
        <w:rPr>
          <w:sz w:val="24"/>
        </w:rPr>
        <w:t>«</w:t>
      </w:r>
      <w:r w:rsidRPr="00FC30AF">
        <w:rPr>
          <w:sz w:val="24"/>
        </w:rPr>
        <w:t>CC</w:t>
      </w:r>
      <w:r w:rsidRPr="00A861C5">
        <w:rPr>
          <w:sz w:val="24"/>
        </w:rPr>
        <w:t xml:space="preserve"> »</w:t>
      </w:r>
      <w:r w:rsidR="00A861C5" w:rsidRPr="00A861C5">
        <w:rPr>
          <w:sz w:val="24"/>
        </w:rPr>
        <w:t>).</w:t>
      </w:r>
    </w:p>
    <w:p w14:paraId="37DAAF84" w14:textId="77777777" w:rsidR="00BD4DF9" w:rsidRPr="00A861C5" w:rsidRDefault="00BD4DF9" w:rsidP="00BD4DF9">
      <w:pPr>
        <w:jc w:val="both"/>
        <w:rPr>
          <w:sz w:val="24"/>
        </w:rPr>
      </w:pPr>
    </w:p>
    <w:p w14:paraId="5B8C30D2" w14:textId="77777777" w:rsidR="00BD4DF9" w:rsidRPr="00A861C5" w:rsidRDefault="00BD4DF9" w:rsidP="00BD4DF9">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C39C846" w14:textId="728FC4B5" w:rsidR="00BD4DF9" w:rsidRPr="00A861C5" w:rsidRDefault="00BD4DF9" w:rsidP="00BD4DF9">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w:t>
      </w:r>
    </w:p>
    <w:p w14:paraId="3FC4F30E" w14:textId="231A6E4F" w:rsidR="00BD4DF9" w:rsidRPr="00A861C5" w:rsidRDefault="00BD4DF9" w:rsidP="00BD4DF9">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prévalent sur celles des autres annexes. </w:t>
      </w:r>
    </w:p>
    <w:p w14:paraId="01AD40D3" w14:textId="77777777" w:rsidR="00BD4DF9" w:rsidRPr="00A861C5" w:rsidRDefault="00BD4DF9" w:rsidP="00BD4DF9">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6E9C7EDE" w14:textId="539463F9" w:rsidR="00BD4DF9" w:rsidRPr="00A861C5" w:rsidRDefault="00BD4DF9" w:rsidP="00BD4DF9">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w:t>
      </w:r>
    </w:p>
    <w:p w14:paraId="3D946EE3" w14:textId="5A8ED39F" w:rsidR="00BD4DF9" w:rsidRPr="00A861C5" w:rsidRDefault="00BD4DF9" w:rsidP="00BD4DF9">
      <w:pPr>
        <w:numPr>
          <w:ilvl w:val="0"/>
          <w:numId w:val="9"/>
        </w:numPr>
        <w:tabs>
          <w:tab w:val="clear" w:pos="720"/>
          <w:tab w:val="num" w:pos="426"/>
        </w:tabs>
        <w:ind w:left="425" w:hanging="425"/>
        <w:jc w:val="both"/>
        <w:outlineLvl w:val="0"/>
        <w:rPr>
          <w:sz w:val="24"/>
        </w:rPr>
      </w:pPr>
      <w:r w:rsidRPr="00A861C5">
        <w:rPr>
          <w:sz w:val="24"/>
        </w:rPr>
        <w:t>Les dispositions des demandes de services prévalent sur</w:t>
      </w:r>
      <w:r>
        <w:rPr>
          <w:sz w:val="24"/>
        </w:rPr>
        <w:t xml:space="preserve"> celles des offres spécifiques.</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740CF782" w14:textId="0A4719BC" w:rsidR="00AB2958" w:rsidRDefault="00A053E1" w:rsidP="00AB2958">
      <w:pPr>
        <w:ind w:left="851" w:hanging="851"/>
        <w:jc w:val="both"/>
        <w:rPr>
          <w:sz w:val="24"/>
        </w:rPr>
      </w:pPr>
      <w:r w:rsidRPr="00093B58">
        <w:rPr>
          <w:b/>
          <w:noProof/>
          <w:sz w:val="24"/>
        </w:rPr>
        <w:t>I.1.1</w:t>
      </w:r>
      <w:r w:rsidRPr="00093B58">
        <w:rPr>
          <w:b/>
          <w:sz w:val="24"/>
        </w:rPr>
        <w:tab/>
      </w:r>
      <w:r w:rsidR="00AB2958" w:rsidRPr="00093B58">
        <w:rPr>
          <w:sz w:val="24"/>
        </w:rPr>
        <w:t xml:space="preserve">Le CC a pour objet </w:t>
      </w:r>
      <w:r w:rsidR="00E12DD6">
        <w:rPr>
          <w:sz w:val="24"/>
        </w:rPr>
        <w:t xml:space="preserve">le recrutement d’un cabinet national </w:t>
      </w:r>
      <w:r w:rsidR="00607256">
        <w:rPr>
          <w:sz w:val="24"/>
        </w:rPr>
        <w:t xml:space="preserve">pour l’exécution </w:t>
      </w:r>
      <w:r w:rsidR="00AB2958">
        <w:rPr>
          <w:sz w:val="24"/>
        </w:rPr>
        <w:t>des missions visant le renforcement de la gouvernance et de la gestion des ressources humaines en santé en République de Guinée.</w:t>
      </w:r>
    </w:p>
    <w:p w14:paraId="187D0865" w14:textId="1752FA29" w:rsidR="00A053E1" w:rsidRPr="00093B58" w:rsidRDefault="00A053E1" w:rsidP="00AB2958">
      <w:pPr>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w:t>
      </w:r>
      <w:r w:rsidR="001E60DE">
        <w:rPr>
          <w:sz w:val="24"/>
        </w:rPr>
        <w:t xml:space="preserve">bon de commande </w:t>
      </w:r>
      <w:r w:rsidRPr="00093B58">
        <w:rPr>
          <w:sz w:val="24"/>
        </w:rPr>
        <w:t xml:space="preserve">engage </w:t>
      </w:r>
      <w:r w:rsidR="00CB2123">
        <w:rPr>
          <w:sz w:val="24"/>
        </w:rPr>
        <w:t>Expertise France</w:t>
      </w:r>
      <w:r w:rsidRPr="00093B58">
        <w:rPr>
          <w:sz w:val="24"/>
        </w:rPr>
        <w:t>.</w:t>
      </w:r>
    </w:p>
    <w:p w14:paraId="1D0F9F44" w14:textId="77777777" w:rsidR="00093B58" w:rsidRPr="00093B58" w:rsidRDefault="00093B58" w:rsidP="00093B58">
      <w:pPr>
        <w:pStyle w:val="Titre2"/>
      </w:pPr>
      <w:r w:rsidRPr="00093B58">
        <w:t xml:space="preserve">Article I.2 – Entrée en vigueur et durée </w:t>
      </w:r>
    </w:p>
    <w:p w14:paraId="7B5DA800" w14:textId="565D1A3A"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303FCA">
        <w:rPr>
          <w:sz w:val="24"/>
        </w:rPr>
        <w:t xml:space="preserve"> à sa date de notification</w:t>
      </w:r>
    </w:p>
    <w:p w14:paraId="5302FFF6" w14:textId="65E4EF13"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w:t>
      </w:r>
      <w:r w:rsidR="00A440A7">
        <w:rPr>
          <w:sz w:val="24"/>
        </w:rPr>
        <w:t>missions</w:t>
      </w:r>
      <w:r w:rsidR="00247B1D">
        <w:rPr>
          <w:sz w:val="24"/>
        </w:rPr>
        <w:t xml:space="preserve"> </w:t>
      </w:r>
      <w:r w:rsidRPr="00093B58">
        <w:rPr>
          <w:sz w:val="24"/>
        </w:rPr>
        <w:t xml:space="preserve">ne peut en aucune circonstance commencer avant la date </w:t>
      </w:r>
      <w:r w:rsidR="00B01EB9">
        <w:rPr>
          <w:sz w:val="24"/>
        </w:rPr>
        <w:t>d'entrée en vigueur du bon de commande</w:t>
      </w:r>
      <w:r w:rsidRPr="00925F3C">
        <w:rPr>
          <w:sz w:val="24"/>
        </w:rPr>
        <w:t>.</w:t>
      </w:r>
    </w:p>
    <w:p w14:paraId="352252DD" w14:textId="2DF8A329" w:rsidR="00093B58" w:rsidRPr="00093B58" w:rsidRDefault="00093B58" w:rsidP="00E33A17">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CC est conclu </w:t>
      </w:r>
      <w:r w:rsidR="00FC111B">
        <w:rPr>
          <w:sz w:val="24"/>
        </w:rPr>
        <w:t xml:space="preserve">à partir </w:t>
      </w:r>
      <w:r w:rsidR="00B26E3F" w:rsidRPr="00BA396D">
        <w:rPr>
          <w:sz w:val="24"/>
        </w:rPr>
        <w:t>de sa date de notification</w:t>
      </w:r>
      <w:r w:rsidR="00FC111B">
        <w:rPr>
          <w:sz w:val="24"/>
        </w:rPr>
        <w:t xml:space="preserve"> et court jusqu’au 30/04/2028</w:t>
      </w:r>
      <w:r w:rsidRPr="003B3B75">
        <w:rPr>
          <w:sz w:val="24"/>
        </w:rPr>
        <w:t>. Sauf indication contraire</w:t>
      </w:r>
      <w:r w:rsidRPr="00093B58">
        <w:rPr>
          <w:sz w:val="24"/>
        </w:rPr>
        <w:t>, tous les délais stipulés dans le CC sont calculés en jours calend</w:t>
      </w:r>
      <w:r w:rsidR="00247B1D">
        <w:rPr>
          <w:sz w:val="24"/>
        </w:rPr>
        <w:t>aires</w:t>
      </w:r>
      <w:r w:rsidRPr="00093B58">
        <w:rPr>
          <w:sz w:val="24"/>
        </w:rPr>
        <w:t>.</w:t>
      </w:r>
    </w:p>
    <w:p w14:paraId="46B1C394" w14:textId="2E13F4EF" w:rsidR="00322DCB" w:rsidRPr="00925F3C" w:rsidRDefault="00093B58" w:rsidP="00E33A17">
      <w:pPr>
        <w:suppressAutoHyphens/>
        <w:ind w:left="851" w:hanging="851"/>
        <w:jc w:val="both"/>
        <w:rPr>
          <w:sz w:val="24"/>
        </w:rPr>
      </w:pPr>
      <w:r w:rsidRPr="00925F3C">
        <w:rPr>
          <w:sz w:val="24"/>
        </w:rPr>
        <w:t>I.2.4</w:t>
      </w:r>
      <w:r w:rsidRPr="00093B58">
        <w:rPr>
          <w:sz w:val="24"/>
        </w:rPr>
        <w:tab/>
      </w:r>
      <w:r w:rsidRPr="00B10B93">
        <w:rPr>
          <w:sz w:val="24"/>
        </w:rPr>
        <w:t xml:space="preserve">Les </w:t>
      </w:r>
      <w:r w:rsidR="00B10B93" w:rsidRPr="00B10B93">
        <w:rPr>
          <w:sz w:val="24"/>
        </w:rPr>
        <w:t>bons de commande</w:t>
      </w:r>
      <w:r w:rsidRPr="00B10B93">
        <w:rPr>
          <w:sz w:val="24"/>
        </w:rPr>
        <w:t xml:space="preserve"> </w:t>
      </w:r>
      <w:r w:rsidR="00205D49" w:rsidRPr="00925F3C">
        <w:rPr>
          <w:sz w:val="24"/>
        </w:rPr>
        <w:t xml:space="preserve">sont signés par </w:t>
      </w:r>
      <w:r w:rsidR="00CB2123" w:rsidRPr="00925F3C">
        <w:rPr>
          <w:sz w:val="24"/>
        </w:rPr>
        <w:t>Expertise France</w:t>
      </w:r>
      <w:r w:rsidR="00322DCB" w:rsidRPr="00925F3C">
        <w:rPr>
          <w:sz w:val="24"/>
        </w:rPr>
        <w:t xml:space="preserve"> avant l’expiration du CC</w:t>
      </w:r>
      <w:r w:rsidR="00205D49" w:rsidRPr="00925F3C">
        <w:rPr>
          <w:sz w:val="24"/>
        </w:rPr>
        <w:t>.</w:t>
      </w:r>
      <w:r w:rsidR="00FA2026" w:rsidRPr="00925F3C">
        <w:rPr>
          <w:sz w:val="24"/>
        </w:rPr>
        <w:t xml:space="preserve"> </w:t>
      </w:r>
    </w:p>
    <w:p w14:paraId="09FCF835" w14:textId="3A7F8C85" w:rsidR="00093B58" w:rsidRPr="00093B58" w:rsidRDefault="00093B58" w:rsidP="00E33A17">
      <w:pPr>
        <w:suppressAutoHyphens/>
        <w:jc w:val="both"/>
      </w:pPr>
      <w:r w:rsidRPr="00093B58">
        <w:rPr>
          <w:sz w:val="24"/>
        </w:rPr>
        <w:t>Après son expiration, le CC demeure en vigueur à l'égard de</w:t>
      </w:r>
      <w:r w:rsidR="00F7223F">
        <w:rPr>
          <w:sz w:val="24"/>
        </w:rPr>
        <w:t>s bon de commande</w:t>
      </w:r>
      <w:r w:rsidR="00A414EF">
        <w:rPr>
          <w:sz w:val="24"/>
        </w:rPr>
        <w:t>s</w:t>
      </w:r>
      <w:r w:rsidRPr="00925F3C">
        <w:rPr>
          <w:sz w:val="24"/>
        </w:rPr>
        <w:t xml:space="preserve">. </w:t>
      </w:r>
      <w:r w:rsidRPr="00093B58">
        <w:rPr>
          <w:sz w:val="24"/>
        </w:rPr>
        <w:t xml:space="preserve">Ils doivent être exécutés au plus tard [six] mois après son expiration. </w:t>
      </w:r>
    </w:p>
    <w:p w14:paraId="48CAB2C4" w14:textId="47867066" w:rsidR="00093B58" w:rsidRDefault="00093B58" w:rsidP="00093B58">
      <w:pPr>
        <w:ind w:left="709" w:hanging="709"/>
        <w:jc w:val="both"/>
        <w:rPr>
          <w:b/>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0B92E541" w14:textId="527FA405" w:rsidR="00EF254A" w:rsidRPr="00EF254A" w:rsidRDefault="00DF45DD" w:rsidP="00093B58">
      <w:pPr>
        <w:ind w:left="709" w:hanging="709"/>
        <w:jc w:val="both"/>
        <w:rPr>
          <w:sz w:val="24"/>
        </w:rPr>
      </w:pPr>
      <w:r>
        <w:rPr>
          <w:sz w:val="24"/>
        </w:rPr>
        <w:t>Le CC ne sera pas reconduit</w:t>
      </w:r>
    </w:p>
    <w:p w14:paraId="3D5C5A72" w14:textId="77777777" w:rsidR="00AC78D7" w:rsidRPr="00925F3C" w:rsidRDefault="00AC78D7" w:rsidP="00AC78D7">
      <w:pPr>
        <w:pStyle w:val="Titre2"/>
        <w:rPr>
          <w:b w:val="0"/>
          <w:smallCaps w:val="0"/>
          <w:sz w:val="24"/>
          <w:u w:val="none"/>
          <w:lang w:eastAsia="fr-FR"/>
        </w:rPr>
      </w:pPr>
      <w:r w:rsidRPr="00AC78D7">
        <w:t>Article I.3 – Prix</w:t>
      </w:r>
    </w:p>
    <w:p w14:paraId="061CAC7B" w14:textId="4B70F38F" w:rsidR="002B10E3" w:rsidRDefault="00AC78D7" w:rsidP="00E33A17">
      <w:pPr>
        <w:suppressAutoHyphens/>
        <w:ind w:left="851" w:hanging="851"/>
        <w:jc w:val="both"/>
        <w:rPr>
          <w:sz w:val="24"/>
        </w:rPr>
      </w:pPr>
      <w:r w:rsidRPr="00925F3C">
        <w:rPr>
          <w:sz w:val="24"/>
        </w:rPr>
        <w:t>I.3.1</w:t>
      </w:r>
      <w:r w:rsidRPr="00AC78D7">
        <w:rPr>
          <w:sz w:val="24"/>
        </w:rPr>
        <w:tab/>
        <w:t xml:space="preserve">Le montant maximal du CC est fixé </w:t>
      </w:r>
      <w:r w:rsidRPr="00A81ABB">
        <w:rPr>
          <w:sz w:val="24"/>
        </w:rPr>
        <w:t xml:space="preserve">à </w:t>
      </w:r>
      <w:r w:rsidR="00E5600A" w:rsidRPr="00777009">
        <w:rPr>
          <w:b/>
          <w:sz w:val="24"/>
        </w:rPr>
        <w:t>47 250</w:t>
      </w:r>
      <w:r w:rsidR="00AB0BF9" w:rsidRPr="00777009">
        <w:rPr>
          <w:b/>
          <w:sz w:val="24"/>
        </w:rPr>
        <w:t xml:space="preserve"> </w:t>
      </w:r>
      <w:r w:rsidRPr="00777009">
        <w:rPr>
          <w:b/>
          <w:sz w:val="24"/>
        </w:rPr>
        <w:t>euros</w:t>
      </w:r>
      <w:r w:rsidR="00A543A6" w:rsidRPr="00925F3C">
        <w:rPr>
          <w:sz w:val="24"/>
        </w:rPr>
        <w:t xml:space="preserve"> </w:t>
      </w:r>
      <w:r w:rsidR="00A543A6">
        <w:rPr>
          <w:sz w:val="24"/>
        </w:rPr>
        <w:t>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23DC7826" w14:textId="77777777" w:rsidR="0055667C" w:rsidRPr="0055667C" w:rsidRDefault="0055667C" w:rsidP="0055667C">
      <w:pPr>
        <w:pStyle w:val="Default"/>
        <w:rPr>
          <w:rFonts w:asciiTheme="minorHAnsi" w:hAnsiTheme="minorHAnsi" w:cs="Times New Roman"/>
          <w:color w:val="auto"/>
        </w:rPr>
      </w:pPr>
      <w:r w:rsidRPr="0055667C">
        <w:rPr>
          <w:rFonts w:asciiTheme="minorHAnsi" w:hAnsiTheme="minorHAnsi" w:cs="Times New Roman"/>
          <w:color w:val="auto"/>
        </w:rPr>
        <w:t xml:space="preserve">Le présent CC ne comporte pas de montant minimum ; Expertise France n’est donc engagé sur aucun niveau de commande minimum au titre du présent CC. </w:t>
      </w:r>
    </w:p>
    <w:p w14:paraId="37B7E430" w14:textId="57C60723" w:rsidR="0055667C" w:rsidRDefault="0055667C" w:rsidP="0055667C">
      <w:pPr>
        <w:suppressAutoHyphens/>
        <w:ind w:left="851" w:hanging="851"/>
        <w:jc w:val="both"/>
        <w:rPr>
          <w:sz w:val="24"/>
        </w:rPr>
      </w:pPr>
      <w:r w:rsidRPr="0055667C">
        <w:rPr>
          <w:sz w:val="24"/>
        </w:rPr>
        <w:lastRenderedPageBreak/>
        <w:t>Le détail des prix unitaires figure dans le bordereau</w:t>
      </w:r>
      <w:r>
        <w:rPr>
          <w:sz w:val="24"/>
        </w:rPr>
        <w:t xml:space="preserve"> de prix unitaires en annexe</w:t>
      </w:r>
      <w:r w:rsidRPr="0055667C">
        <w:rPr>
          <w:sz w:val="24"/>
        </w:rPr>
        <w:t xml:space="preserve"> du présent CC.</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760C8D07" w14:textId="700C0428" w:rsidR="0039009F" w:rsidRDefault="0039009F" w:rsidP="00AC78D7">
      <w:pPr>
        <w:jc w:val="both"/>
        <w:rPr>
          <w:sz w:val="24"/>
        </w:rPr>
      </w:pPr>
      <w:r>
        <w:rPr>
          <w:sz w:val="24"/>
        </w:rPr>
        <w:t xml:space="preserve">Les prix sont fermes et non révisable pendant toute la durée du CC. </w:t>
      </w:r>
    </w:p>
    <w:p w14:paraId="2D3BD6B1" w14:textId="222AE4F4" w:rsidR="00AC78D7" w:rsidRDefault="00AB0BF9" w:rsidP="005565DA">
      <w:pPr>
        <w:pStyle w:val="Titre3"/>
        <w:numPr>
          <w:ilvl w:val="0"/>
          <w:numId w:val="0"/>
        </w:numPr>
        <w:rPr>
          <w:b/>
          <w:i w:val="0"/>
          <w:noProof/>
          <w:lang w:eastAsia="ko-KR"/>
        </w:rPr>
      </w:pPr>
      <w:r w:rsidRPr="005565DA">
        <w:rPr>
          <w:b/>
          <w:i w:val="0"/>
          <w:noProof/>
          <w:lang w:eastAsia="ko-KR"/>
        </w:rPr>
        <w:t xml:space="preserve"> </w:t>
      </w:r>
      <w:r w:rsidR="00AC78D7" w:rsidRPr="005565DA">
        <w:rPr>
          <w:b/>
          <w:i w:val="0"/>
          <w:noProof/>
          <w:lang w:eastAsia="ko-KR"/>
        </w:rPr>
        <w:t>I.3.3.</w:t>
      </w:r>
      <w:r w:rsidR="00AC78D7" w:rsidRPr="005565DA">
        <w:rPr>
          <w:b/>
          <w:i w:val="0"/>
          <w:noProof/>
          <w:lang w:eastAsia="ko-KR"/>
        </w:rPr>
        <w:tab/>
        <w:t>Remboursement de frais</w:t>
      </w:r>
      <w:r w:rsidR="00AC78D7" w:rsidRPr="005565DA">
        <w:rPr>
          <w:i w:val="0"/>
          <w:noProof/>
          <w:vertAlign w:val="superscript"/>
          <w:lang w:eastAsia="ko-KR"/>
        </w:rPr>
        <w:footnoteReference w:id="6"/>
      </w:r>
    </w:p>
    <w:p w14:paraId="2ECB2F7D" w14:textId="77777777" w:rsidR="00934E6D" w:rsidRPr="00934E6D" w:rsidRDefault="00934E6D" w:rsidP="00934E6D">
      <w:pPr>
        <w:autoSpaceDE w:val="0"/>
        <w:autoSpaceDN w:val="0"/>
        <w:adjustRightInd w:val="0"/>
        <w:spacing w:before="0" w:beforeAutospacing="0" w:after="0" w:afterAutospacing="0"/>
        <w:rPr>
          <w:rFonts w:ascii="Calibri" w:hAnsi="Calibri" w:cs="Calibri"/>
          <w:color w:val="000000"/>
          <w:sz w:val="22"/>
          <w:szCs w:val="22"/>
        </w:rPr>
      </w:pPr>
      <w:r w:rsidRPr="00934E6D">
        <w:rPr>
          <w:rFonts w:ascii="Calibri" w:hAnsi="Calibri" w:cs="Calibri"/>
          <w:color w:val="000000"/>
          <w:sz w:val="22"/>
          <w:szCs w:val="22"/>
        </w:rPr>
        <w:t xml:space="preserve">Au titre du présent Contrat, Expertise France prendra en charge directement les frais annexes suivant pour l’Expert désigné : </w:t>
      </w:r>
    </w:p>
    <w:p w14:paraId="43E99F68" w14:textId="77777777" w:rsidR="00934E6D" w:rsidRPr="00934E6D" w:rsidRDefault="00934E6D" w:rsidP="00934E6D">
      <w:pPr>
        <w:autoSpaceDE w:val="0"/>
        <w:autoSpaceDN w:val="0"/>
        <w:adjustRightInd w:val="0"/>
        <w:spacing w:before="0" w:beforeAutospacing="0" w:after="17" w:afterAutospacing="0"/>
        <w:rPr>
          <w:rFonts w:ascii="Calibri" w:hAnsi="Calibri" w:cs="Calibri"/>
          <w:color w:val="000000"/>
          <w:sz w:val="22"/>
          <w:szCs w:val="22"/>
        </w:rPr>
      </w:pPr>
      <w:r w:rsidRPr="00934E6D">
        <w:rPr>
          <w:rFonts w:ascii="Times New Roman" w:hAnsi="Times New Roman"/>
          <w:color w:val="000000"/>
          <w:sz w:val="22"/>
          <w:szCs w:val="22"/>
        </w:rPr>
        <w:t xml:space="preserve">- </w:t>
      </w:r>
      <w:r w:rsidRPr="00934E6D">
        <w:rPr>
          <w:rFonts w:ascii="Calibri" w:hAnsi="Calibri" w:cs="Calibri"/>
          <w:color w:val="000000"/>
          <w:sz w:val="22"/>
          <w:szCs w:val="22"/>
        </w:rPr>
        <w:t xml:space="preserve">Pour les déplacements hors de la ville de résidence : location de véhicule, vols internes éventuels </w:t>
      </w:r>
    </w:p>
    <w:p w14:paraId="7495402E" w14:textId="1881B2F4" w:rsidR="00934E6D" w:rsidRPr="00934E6D" w:rsidRDefault="00934E6D" w:rsidP="00934E6D">
      <w:pPr>
        <w:autoSpaceDE w:val="0"/>
        <w:autoSpaceDN w:val="0"/>
        <w:adjustRightInd w:val="0"/>
        <w:spacing w:before="0" w:beforeAutospacing="0" w:after="0" w:afterAutospacing="0"/>
        <w:rPr>
          <w:rFonts w:ascii="Calibri" w:hAnsi="Calibri" w:cs="Calibri"/>
          <w:color w:val="000000"/>
          <w:sz w:val="22"/>
          <w:szCs w:val="22"/>
        </w:rPr>
      </w:pPr>
      <w:r w:rsidRPr="00934E6D">
        <w:rPr>
          <w:rFonts w:ascii="Times New Roman" w:hAnsi="Times New Roman"/>
          <w:color w:val="000000"/>
          <w:sz w:val="22"/>
          <w:szCs w:val="22"/>
        </w:rPr>
        <w:t xml:space="preserve">- </w:t>
      </w:r>
      <w:r w:rsidRPr="00934E6D">
        <w:rPr>
          <w:rFonts w:ascii="Calibri" w:hAnsi="Calibri" w:cs="Calibri"/>
          <w:color w:val="000000"/>
          <w:sz w:val="22"/>
          <w:szCs w:val="22"/>
        </w:rPr>
        <w:t>Pour les déplacements hors de la ville de résidence : le logement, les frais de bouche et de transport sur place couverts</w:t>
      </w:r>
    </w:p>
    <w:p w14:paraId="6B674F7E" w14:textId="77777777" w:rsidR="00F40BD2" w:rsidRPr="00F40BD2" w:rsidRDefault="00F40BD2" w:rsidP="00F40BD2">
      <w:pPr>
        <w:pStyle w:val="u"/>
        <w:widowControl w:val="0"/>
        <w:overflowPunct/>
        <w:ind w:left="1434"/>
        <w:textAlignment w:val="auto"/>
        <w:rPr>
          <w:color w:val="FFC000" w:themeColor="accent4"/>
          <w:sz w:val="24"/>
        </w:rPr>
      </w:pP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7"/>
      </w:r>
    </w:p>
    <w:p w14:paraId="58C30BD0" w14:textId="7F66F4DF"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6C818264" w14:textId="35F3E404" w:rsidR="00487D5D" w:rsidRPr="00487D5D" w:rsidRDefault="00864808" w:rsidP="00487D5D">
      <w:pPr>
        <w:suppressAutoHyphens/>
        <w:jc w:val="both"/>
      </w:pPr>
      <w:r w:rsidRPr="00487D5D">
        <w:rPr>
          <w:sz w:val="24"/>
        </w:rPr>
        <w:t>Lorsqu’Expertise France</w:t>
      </w:r>
      <w:r w:rsidR="00B63A2E">
        <w:rPr>
          <w:sz w:val="24"/>
        </w:rPr>
        <w:t xml:space="preserve"> a adressé un bon de commande</w:t>
      </w:r>
      <w:r w:rsidR="00487D5D" w:rsidRPr="00487D5D">
        <w:rPr>
          <w:sz w:val="24"/>
        </w:rPr>
        <w:t xml:space="preserve">, il doit le recevoir dûment daté et signé par ce dernier dans </w:t>
      </w:r>
      <w:r w:rsidR="006C2B89" w:rsidRPr="00487D5D">
        <w:rPr>
          <w:sz w:val="24"/>
        </w:rPr>
        <w:t>un</w:t>
      </w:r>
      <w:r w:rsidR="006C2B89">
        <w:rPr>
          <w:sz w:val="24"/>
        </w:rPr>
        <w:t xml:space="preserve"> </w:t>
      </w:r>
      <w:r w:rsidR="006C2B89" w:rsidRPr="00487D5D">
        <w:rPr>
          <w:sz w:val="24"/>
        </w:rPr>
        <w:t xml:space="preserve">délai de </w:t>
      </w:r>
      <w:r w:rsidR="006C2B89">
        <w:rPr>
          <w:sz w:val="24"/>
        </w:rPr>
        <w:t xml:space="preserve">3 </w:t>
      </w:r>
      <w:r w:rsidR="006C2B89" w:rsidRPr="00487D5D">
        <w:rPr>
          <w:sz w:val="24"/>
        </w:rPr>
        <w:t>jour ouvrable</w:t>
      </w:r>
      <w:r w:rsidR="00487D5D" w:rsidRPr="00487D5D">
        <w:rPr>
          <w:sz w:val="24"/>
        </w:rPr>
        <w:t xml:space="preserve"> à compter de la date d'envoi par </w:t>
      </w:r>
      <w:r w:rsidR="00CB2123">
        <w:rPr>
          <w:sz w:val="24"/>
        </w:rPr>
        <w:t>Expertise France</w:t>
      </w:r>
      <w:r w:rsidR="00487D5D" w:rsidRPr="00487D5D">
        <w:rPr>
          <w:sz w:val="24"/>
        </w:rPr>
        <w:t>.</w:t>
      </w:r>
    </w:p>
    <w:p w14:paraId="10DAEBC1" w14:textId="7C8FA4CC" w:rsidR="008F6F93" w:rsidRPr="00487D5D" w:rsidRDefault="00487D5D" w:rsidP="00487D5D">
      <w:pPr>
        <w:suppressAutoHyphens/>
        <w:jc w:val="both"/>
        <w:rPr>
          <w:sz w:val="24"/>
        </w:rPr>
      </w:pPr>
      <w:r w:rsidRPr="00487D5D">
        <w:rPr>
          <w:sz w:val="24"/>
        </w:rPr>
        <w:t>Le délai d'exécution des tâches</w:t>
      </w:r>
      <w:r w:rsidR="00A06F95">
        <w:rPr>
          <w:sz w:val="24"/>
        </w:rPr>
        <w:t xml:space="preserve"> </w:t>
      </w:r>
      <w:r w:rsidRPr="00487D5D">
        <w:rPr>
          <w:sz w:val="24"/>
        </w:rPr>
        <w:t xml:space="preserve">commence à courir à la date de </w:t>
      </w:r>
      <w:r w:rsidR="00734145">
        <w:rPr>
          <w:sz w:val="24"/>
        </w:rPr>
        <w:t>notification</w:t>
      </w:r>
      <w:r w:rsidR="00B63A2E">
        <w:rPr>
          <w:sz w:val="24"/>
        </w:rPr>
        <w:t xml:space="preserve"> au contractant du bon commande</w:t>
      </w:r>
      <w:r w:rsidR="00A06F95">
        <w:rPr>
          <w:sz w:val="24"/>
        </w:rPr>
        <w:t xml:space="preserve"> </w:t>
      </w:r>
      <w:r w:rsidR="00734145">
        <w:rPr>
          <w:sz w:val="24"/>
        </w:rPr>
        <w:t xml:space="preserve">par </w:t>
      </w:r>
      <w:r w:rsidR="00CB2123">
        <w:rPr>
          <w:sz w:val="24"/>
        </w:rPr>
        <w:t>Expertise France</w:t>
      </w:r>
      <w:r w:rsidR="00734145">
        <w:rPr>
          <w:sz w:val="24"/>
        </w:rPr>
        <w:t>,</w:t>
      </w:r>
      <w:r w:rsidRPr="00487D5D">
        <w:rPr>
          <w:sz w:val="24"/>
        </w:rPr>
        <w:t xml:space="preserve"> sauf si le document mentionne une autre date</w:t>
      </w:r>
      <w:r w:rsidR="00910241">
        <w:rPr>
          <w:sz w:val="24"/>
        </w:rPr>
        <w:t>.</w:t>
      </w:r>
    </w:p>
    <w:p w14:paraId="1F38932B" w14:textId="079096D5" w:rsidR="00487D5D" w:rsidRPr="00487D5D" w:rsidRDefault="00487D5D" w:rsidP="00487D5D">
      <w:pPr>
        <w:jc w:val="both"/>
      </w:pPr>
      <w:r w:rsidRPr="00487D5D">
        <w:rPr>
          <w:b/>
          <w:sz w:val="24"/>
        </w:rPr>
        <w:t>Paiement intermédiaire</w:t>
      </w:r>
    </w:p>
    <w:p w14:paraId="5872AE1D" w14:textId="736520EC" w:rsidR="00487D5D" w:rsidRDefault="00C76CB6" w:rsidP="00A06F95">
      <w:pPr>
        <w:autoSpaceDE w:val="0"/>
        <w:autoSpaceDN w:val="0"/>
        <w:adjustRightInd w:val="0"/>
        <w:spacing w:before="0" w:beforeAutospacing="0" w:after="0" w:afterAutospacing="0"/>
        <w:rPr>
          <w:sz w:val="24"/>
        </w:rPr>
      </w:pPr>
      <w:r>
        <w:rPr>
          <w:sz w:val="24"/>
        </w:rPr>
        <w:t xml:space="preserve"> </w:t>
      </w:r>
      <w:r w:rsidR="00A06F95" w:rsidRPr="00A06F95">
        <w:rPr>
          <w:sz w:val="24"/>
        </w:rPr>
        <w:t>Le contractant présente une facture pour demander un paiement intermédiaire au prorata</w:t>
      </w:r>
      <w:r w:rsidR="00A06F95">
        <w:rPr>
          <w:sz w:val="24"/>
        </w:rPr>
        <w:t xml:space="preserve"> </w:t>
      </w:r>
      <w:r w:rsidR="00A06F95" w:rsidRPr="00A06F95">
        <w:rPr>
          <w:sz w:val="24"/>
        </w:rPr>
        <w:t>des pres</w:t>
      </w:r>
      <w:r w:rsidR="0077387C">
        <w:rPr>
          <w:sz w:val="24"/>
        </w:rPr>
        <w:t xml:space="preserve">tations réalisées au titre </w:t>
      </w:r>
      <w:r w:rsidR="0077387C" w:rsidRPr="00B10B93">
        <w:rPr>
          <w:sz w:val="24"/>
        </w:rPr>
        <w:t xml:space="preserve">du </w:t>
      </w:r>
      <w:r w:rsidR="00B10B93" w:rsidRPr="00B10B93">
        <w:rPr>
          <w:sz w:val="24"/>
        </w:rPr>
        <w:t>bon de commande</w:t>
      </w:r>
      <w:r w:rsidR="00A06F95">
        <w:rPr>
          <w:sz w:val="24"/>
        </w:rPr>
        <w:t>.</w:t>
      </w:r>
    </w:p>
    <w:p w14:paraId="663364D6" w14:textId="386F8C2B" w:rsidR="00C94CBC" w:rsidRPr="00127D24" w:rsidRDefault="00C94CBC" w:rsidP="00C94CBC">
      <w:pPr>
        <w:spacing w:after="120"/>
        <w:jc w:val="both"/>
        <w:rPr>
          <w:sz w:val="24"/>
        </w:rPr>
      </w:pPr>
      <w:r w:rsidRPr="00127D24">
        <w:rPr>
          <w:sz w:val="24"/>
        </w:rPr>
        <w:t xml:space="preserve">La périodicité du versement des </w:t>
      </w:r>
      <w:r w:rsidR="00607FD3">
        <w:rPr>
          <w:sz w:val="24"/>
        </w:rPr>
        <w:t xml:space="preserve">paiements intermédiaires </w:t>
      </w:r>
      <w:r w:rsidRPr="00127D24">
        <w:rPr>
          <w:sz w:val="24"/>
        </w:rPr>
        <w:t>pourra être ramenée à 1 m</w:t>
      </w:r>
      <w:r w:rsidR="00FD69C1">
        <w:rPr>
          <w:sz w:val="24"/>
        </w:rPr>
        <w:t>ois à la demande du prestataire sous réserve de validation d</w:t>
      </w:r>
      <w:r w:rsidR="00B1375C">
        <w:rPr>
          <w:sz w:val="24"/>
        </w:rPr>
        <w:t>u</w:t>
      </w:r>
      <w:r w:rsidR="00FD69C1">
        <w:rPr>
          <w:sz w:val="24"/>
        </w:rPr>
        <w:t xml:space="preserve"> livrable.</w:t>
      </w:r>
    </w:p>
    <w:p w14:paraId="5CB0542F" w14:textId="60A9CF84" w:rsidR="00C94CBC" w:rsidRPr="00127D24" w:rsidRDefault="00C94CBC" w:rsidP="00C94CBC">
      <w:pPr>
        <w:spacing w:after="120"/>
        <w:jc w:val="both"/>
        <w:rPr>
          <w:sz w:val="24"/>
        </w:rPr>
      </w:pPr>
      <w:r w:rsidRPr="00127D24">
        <w:rPr>
          <w:sz w:val="24"/>
        </w:rPr>
        <w:t xml:space="preserve">Le montant cumulé des </w:t>
      </w:r>
      <w:r w:rsidR="00127D24">
        <w:rPr>
          <w:sz w:val="24"/>
        </w:rPr>
        <w:t>paiements intermédiaires</w:t>
      </w:r>
      <w:r w:rsidRPr="00127D24">
        <w:rPr>
          <w:sz w:val="24"/>
        </w:rPr>
        <w:t xml:space="preserve"> versés ne doit pas dépasser 90% du montant du poste considéré/du contrat.</w:t>
      </w:r>
    </w:p>
    <w:p w14:paraId="739A853C" w14:textId="58895E96" w:rsidR="00C94CBC" w:rsidRPr="00B20E2C" w:rsidRDefault="00910241" w:rsidP="00C94CBC">
      <w:pPr>
        <w:spacing w:after="120"/>
        <w:jc w:val="both"/>
        <w:rPr>
          <w:sz w:val="24"/>
        </w:rPr>
      </w:pPr>
      <w:r>
        <w:rPr>
          <w:sz w:val="24"/>
        </w:rPr>
        <w:lastRenderedPageBreak/>
        <w:t xml:space="preserve">Les paiements intermédiaires </w:t>
      </w:r>
      <w:r w:rsidR="00C94CBC" w:rsidRPr="00B20E2C">
        <w:rPr>
          <w:sz w:val="24"/>
        </w:rPr>
        <w:t xml:space="preserve">ne </w:t>
      </w:r>
      <w:r w:rsidRPr="00B20E2C">
        <w:rPr>
          <w:sz w:val="24"/>
        </w:rPr>
        <w:t>constituent</w:t>
      </w:r>
      <w:r w:rsidR="00C94CBC" w:rsidRPr="00B20E2C">
        <w:rPr>
          <w:sz w:val="24"/>
        </w:rPr>
        <w:t xml:space="preserve"> pas preuve de réception, même partielle, et ne libèrent pas le prestataire de ses obligations au titre du </w:t>
      </w:r>
      <w:r w:rsidR="002B52CA">
        <w:rPr>
          <w:sz w:val="24"/>
        </w:rPr>
        <w:t>c</w:t>
      </w:r>
      <w:r w:rsidR="00C94CBC" w:rsidRPr="00B20E2C">
        <w:rPr>
          <w:sz w:val="24"/>
        </w:rPr>
        <w:t xml:space="preserve">ontrat et </w:t>
      </w:r>
      <w:r w:rsidR="002B52CA">
        <w:rPr>
          <w:sz w:val="24"/>
        </w:rPr>
        <w:t xml:space="preserve">ou du </w:t>
      </w:r>
      <w:r w:rsidR="00132EDF" w:rsidRPr="00132EDF">
        <w:rPr>
          <w:sz w:val="24"/>
        </w:rPr>
        <w:t>bon de commande</w:t>
      </w:r>
      <w:r w:rsidR="002B52CA" w:rsidRPr="00B10B93">
        <w:rPr>
          <w:color w:val="FF0000"/>
          <w:sz w:val="24"/>
        </w:rPr>
        <w:t xml:space="preserve"> </w:t>
      </w:r>
      <w:r w:rsidR="00C94CBC" w:rsidRPr="00B20E2C">
        <w:rPr>
          <w:sz w:val="24"/>
        </w:rPr>
        <w:t>considéré.</w:t>
      </w:r>
    </w:p>
    <w:p w14:paraId="0BCEBC26" w14:textId="3C5AF85B" w:rsidR="00487D5D" w:rsidRPr="00487D5D" w:rsidRDefault="005C233C" w:rsidP="00487D5D">
      <w:pPr>
        <w:ind w:left="284"/>
        <w:jc w:val="both"/>
        <w:rPr>
          <w:i/>
          <w:sz w:val="24"/>
          <w:u w:val="single"/>
        </w:rPr>
      </w:pPr>
      <w:r>
        <w:rPr>
          <w:i/>
          <w:sz w:val="24"/>
          <w:u w:val="single"/>
        </w:rPr>
        <w:t>Présentation d'un rapport</w:t>
      </w:r>
    </w:p>
    <w:p w14:paraId="1514AFC9" w14:textId="2AE1C1B4" w:rsidR="00487D5D" w:rsidRPr="00487D5D" w:rsidRDefault="00487D5D" w:rsidP="00487D5D">
      <w:pPr>
        <w:jc w:val="both"/>
      </w:pPr>
      <w:r w:rsidRPr="00487D5D">
        <w:rPr>
          <w:sz w:val="24"/>
        </w:rPr>
        <w:t>Les factures demandant un paiement i</w:t>
      </w:r>
      <w:r w:rsidR="005C233C">
        <w:rPr>
          <w:sz w:val="24"/>
        </w:rPr>
        <w:t xml:space="preserve">ntermédiaire sont accompagnées </w:t>
      </w:r>
      <w:r w:rsidRPr="00487D5D">
        <w:rPr>
          <w:sz w:val="24"/>
        </w:rPr>
        <w:t>d'un rapport d'avancement ou de tout autre documen</w:t>
      </w:r>
      <w:r w:rsidR="005C233C">
        <w:rPr>
          <w:sz w:val="24"/>
        </w:rPr>
        <w:t xml:space="preserve">t conforme </w:t>
      </w:r>
      <w:r w:rsidR="00132EDF">
        <w:rPr>
          <w:sz w:val="24"/>
        </w:rPr>
        <w:t xml:space="preserve">du bon de commande </w:t>
      </w:r>
      <w:r w:rsidR="005C233C">
        <w:rPr>
          <w:sz w:val="24"/>
        </w:rPr>
        <w:t xml:space="preserve">correspondant et </w:t>
      </w:r>
      <w:r w:rsidRPr="00487D5D">
        <w:rPr>
          <w:sz w:val="24"/>
        </w:rPr>
        <w:t>des relevés de frais remboursab</w:t>
      </w:r>
      <w:r w:rsidR="005C233C">
        <w:rPr>
          <w:sz w:val="24"/>
        </w:rPr>
        <w:t>les au titre de l'article II.16</w:t>
      </w:r>
      <w:r w:rsidRPr="00487D5D">
        <w:rPr>
          <w:sz w:val="24"/>
        </w:rPr>
        <w:t xml:space="preserve">. Le paiement est effectué par </w:t>
      </w:r>
      <w:r w:rsidR="00CB2123">
        <w:rPr>
          <w:sz w:val="24"/>
        </w:rPr>
        <w:t>Expertise France</w:t>
      </w:r>
      <w:r w:rsidR="00FA54BA">
        <w:rPr>
          <w:sz w:val="24"/>
        </w:rPr>
        <w:t xml:space="preserve"> dans les</w:t>
      </w:r>
      <w:r w:rsidR="00D7146E">
        <w:rPr>
          <w:sz w:val="24"/>
        </w:rPr>
        <w:t xml:space="preserve"> </w:t>
      </w:r>
      <w:r w:rsidR="00FA54BA">
        <w:rPr>
          <w:sz w:val="24"/>
        </w:rPr>
        <w:t>3</w:t>
      </w:r>
      <w:r w:rsidRPr="00487D5D">
        <w:rPr>
          <w:sz w:val="24"/>
        </w:rPr>
        <w:t xml:space="preserve">0 jours suivant la réception de la facture. Le contractant dispose d'un délai de </w:t>
      </w:r>
      <w:r w:rsidR="00D7146E">
        <w:rPr>
          <w:sz w:val="24"/>
        </w:rPr>
        <w:t>10</w:t>
      </w:r>
      <w:r w:rsidRPr="00487D5D">
        <w:rPr>
          <w:sz w:val="24"/>
        </w:rPr>
        <w:t xml:space="preserve"> jours pour présenter des informations complémentaires, des corrections, un nouveau rapport d'avancement ou d'autres documents si </w:t>
      </w:r>
      <w:r w:rsidR="00CB2123">
        <w:rPr>
          <w:sz w:val="24"/>
        </w:rPr>
        <w:t>Expertise France</w:t>
      </w:r>
      <w:r w:rsidRPr="00487D5D">
        <w:rPr>
          <w:sz w:val="24"/>
        </w:rPr>
        <w:t xml:space="preserve"> le demande.</w:t>
      </w:r>
    </w:p>
    <w:p w14:paraId="55A86B6A" w14:textId="270EF204" w:rsidR="00487D5D" w:rsidRPr="00487D5D" w:rsidRDefault="00487D5D" w:rsidP="00487D5D">
      <w:pPr>
        <w:ind w:left="709" w:hanging="709"/>
        <w:jc w:val="both"/>
        <w:rPr>
          <w:b/>
          <w:color w:val="000000"/>
          <w:sz w:val="24"/>
        </w:rPr>
      </w:pPr>
      <w:r w:rsidRPr="00487D5D">
        <w:rPr>
          <w:b/>
          <w:noProof/>
          <w:color w:val="000000"/>
          <w:sz w:val="24"/>
        </w:rPr>
        <w:t>I.4.</w:t>
      </w:r>
      <w:r w:rsidRPr="00487D5D">
        <w:rPr>
          <w:b/>
          <w:sz w:val="24"/>
        </w:rPr>
        <w:t xml:space="preserve"> Paiement du solde</w:t>
      </w:r>
    </w:p>
    <w:p w14:paraId="392DA098" w14:textId="77777777" w:rsidR="00487D5D" w:rsidRPr="00487D5D" w:rsidRDefault="00487D5D" w:rsidP="00487D5D">
      <w:pPr>
        <w:jc w:val="both"/>
        <w:rPr>
          <w:sz w:val="24"/>
        </w:rPr>
      </w:pPr>
      <w:r w:rsidRPr="00487D5D">
        <w:rPr>
          <w:sz w:val="24"/>
        </w:rPr>
        <w:t xml:space="preserve">Le contractant présente une facture pour demander le paiement du solde. </w:t>
      </w:r>
    </w:p>
    <w:p w14:paraId="461E6DDA" w14:textId="77777777" w:rsidR="00487D5D" w:rsidRPr="00487D5D" w:rsidRDefault="00487D5D" w:rsidP="00487D5D">
      <w:pPr>
        <w:pStyle w:val="Titre2"/>
      </w:pPr>
      <w:r w:rsidRPr="00487D5D">
        <w:t>Article I.5 – Compte bancaire</w:t>
      </w:r>
    </w:p>
    <w:p w14:paraId="18690EC0" w14:textId="011CAB8D" w:rsidR="00487D5D" w:rsidRPr="00487D5D" w:rsidRDefault="00487D5D" w:rsidP="00487D5D">
      <w:pPr>
        <w:jc w:val="both"/>
        <w:rPr>
          <w:sz w:val="24"/>
        </w:rPr>
      </w:pPr>
      <w:r w:rsidRPr="00487D5D">
        <w:rPr>
          <w:sz w:val="24"/>
        </w:rPr>
        <w:t>Les paiements sont effectués sur le compte bancaire du contractant, libellé en [euros][</w:t>
      </w:r>
      <w:r w:rsidRPr="00487D5D">
        <w:rPr>
          <w:i/>
          <w:sz w:val="24"/>
        </w:rPr>
        <w:t>monnaie locale lorsque le pays destinataire n'autorise pas les transactions en euros</w:t>
      </w:r>
      <w:r w:rsidRPr="00487D5D">
        <w:rPr>
          <w:sz w:val="24"/>
        </w:rPr>
        <w:t>], identifié comme suit</w:t>
      </w:r>
      <w:r w:rsidR="006C2B89">
        <w:rPr>
          <w:sz w:val="24"/>
        </w:rPr>
        <w:t xml:space="preserve"> </w:t>
      </w:r>
      <w:r w:rsidRPr="00487D5D">
        <w:rPr>
          <w:sz w:val="24"/>
        </w:rPr>
        <w: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commentRangeStart w:id="1"/>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8"/>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commentRangeEnd w:id="1"/>
      <w:r w:rsidR="00EB0104" w:rsidRPr="002C63E9">
        <w:rPr>
          <w:rStyle w:val="Marquedecommentaire"/>
          <w:rFonts w:eastAsia="Calibri"/>
          <w:sz w:val="22"/>
          <w:szCs w:val="22"/>
        </w:rPr>
        <w:commentReference w:id="1"/>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51892446" w:rsidR="00487D5D" w:rsidRPr="00487D5D" w:rsidRDefault="00487D5D" w:rsidP="00487D5D">
      <w:pPr>
        <w:jc w:val="both"/>
        <w:rPr>
          <w:sz w:val="24"/>
        </w:rPr>
      </w:pPr>
      <w:r w:rsidRPr="00487D5D">
        <w:rPr>
          <w:sz w:val="24"/>
        </w:rPr>
        <w:t xml:space="preserve">Aux fins de l'article II.6, le responsable du traitement des données est </w:t>
      </w:r>
      <w:r w:rsidRPr="006827E4">
        <w:rPr>
          <w:sz w:val="24"/>
          <w:highlight w:val="yellow"/>
        </w:rPr>
        <w:t>[</w:t>
      </w:r>
      <w:r w:rsidRPr="006827E4">
        <w:rPr>
          <w:i/>
          <w:sz w:val="24"/>
          <w:highlight w:val="yellow"/>
        </w:rPr>
        <w:t>nom de l'entité</w:t>
      </w:r>
      <w:r w:rsidRPr="006827E4">
        <w:rPr>
          <w:sz w:val="24"/>
          <w:highlight w:val="yellow"/>
        </w:rPr>
        <w:t>]</w:t>
      </w:r>
      <w:r w:rsidRPr="00487D5D">
        <w:rPr>
          <w:sz w:val="24"/>
        </w:rPr>
        <w:t>.</w:t>
      </w:r>
      <w:r w:rsidR="00CF2CE4">
        <w:rPr>
          <w:sz w:val="24"/>
        </w:rPr>
        <w:t xml:space="preserve"> </w:t>
      </w:r>
      <w:r w:rsidRPr="00487D5D">
        <w:rPr>
          <w:sz w:val="24"/>
        </w:rPr>
        <w:t>Les communications sont envoyées aux adresses suivantes:</w:t>
      </w:r>
    </w:p>
    <w:p w14:paraId="48E43D75" w14:textId="4C82F08B" w:rsidR="00487D5D" w:rsidRPr="00487D5D" w:rsidRDefault="00B833C3" w:rsidP="00487D5D">
      <w:pPr>
        <w:ind w:left="567"/>
        <w:jc w:val="both"/>
        <w:outlineLvl w:val="0"/>
        <w:rPr>
          <w:sz w:val="24"/>
        </w:rPr>
      </w:pPr>
      <w:r>
        <w:rPr>
          <w:sz w:val="24"/>
          <w:u w:val="single"/>
        </w:rPr>
        <w:t>Expertise France</w:t>
      </w:r>
      <w:r w:rsidR="00487D5D" w:rsidRPr="00487D5D">
        <w:rPr>
          <w:sz w:val="24"/>
        </w:rPr>
        <w:t>:</w:t>
      </w:r>
    </w:p>
    <w:p w14:paraId="4C53E2B1" w14:textId="42902D47" w:rsidR="00487D5D" w:rsidRPr="00487D5D" w:rsidRDefault="002C63E9" w:rsidP="00AD62B9">
      <w:pPr>
        <w:spacing w:before="0" w:beforeAutospacing="0" w:after="0" w:afterAutospacing="0"/>
        <w:ind w:left="567"/>
        <w:outlineLvl w:val="0"/>
        <w:rPr>
          <w:sz w:val="24"/>
        </w:rPr>
      </w:pPr>
      <w:r>
        <w:rPr>
          <w:sz w:val="24"/>
        </w:rPr>
        <w:lastRenderedPageBreak/>
        <w:t xml:space="preserve">Département </w:t>
      </w:r>
      <w:r w:rsidR="00487D5D" w:rsidRPr="00487D5D">
        <w:rPr>
          <w:sz w:val="24"/>
        </w:rPr>
        <w:t>[</w:t>
      </w:r>
      <w:r w:rsidR="00487D5D" w:rsidRPr="00AB0E63">
        <w:rPr>
          <w:i/>
          <w:sz w:val="24"/>
          <w:highlight w:val="yellow"/>
        </w:rPr>
        <w:t>compléter</w:t>
      </w:r>
      <w:r w:rsidR="00487D5D" w:rsidRPr="00487D5D">
        <w:rPr>
          <w:sz w:val="24"/>
        </w:rPr>
        <w:t>]</w:t>
      </w:r>
      <w:r>
        <w:rPr>
          <w:sz w:val="24"/>
        </w:rPr>
        <w:br/>
      </w:r>
      <w:r w:rsidR="00D36270">
        <w:rPr>
          <w:sz w:val="24"/>
        </w:rPr>
        <w:t>40, boulevard de Port-</w:t>
      </w:r>
      <w:r w:rsidR="00305009">
        <w:rPr>
          <w:sz w:val="24"/>
        </w:rPr>
        <w:t>Royal</w:t>
      </w:r>
      <w:r>
        <w:rPr>
          <w:sz w:val="24"/>
        </w:rPr>
        <w:br/>
        <w:t>7500</w:t>
      </w:r>
      <w:r w:rsidR="00305009">
        <w:rPr>
          <w:sz w:val="24"/>
        </w:rPr>
        <w:t>5</w:t>
      </w:r>
      <w:r>
        <w:rPr>
          <w:sz w:val="24"/>
        </w:rPr>
        <w:t xml:space="preserve"> </w:t>
      </w:r>
      <w:r w:rsidR="003B07ED">
        <w:rPr>
          <w:sz w:val="24"/>
        </w:rPr>
        <w:t>Paris - France</w:t>
      </w:r>
    </w:p>
    <w:p w14:paraId="492C805C" w14:textId="77777777" w:rsidR="00487D5D" w:rsidRDefault="00487D5D" w:rsidP="00AD62B9">
      <w:pPr>
        <w:tabs>
          <w:tab w:val="left" w:pos="510"/>
          <w:tab w:val="num" w:pos="1485"/>
          <w:tab w:val="left" w:pos="10977"/>
        </w:tabs>
        <w:spacing w:before="0" w:beforeAutospacing="0"/>
        <w:ind w:left="567"/>
        <w:jc w:val="both"/>
        <w:outlineLvl w:val="0"/>
        <w:rPr>
          <w:sz w:val="24"/>
        </w:rPr>
      </w:pPr>
      <w:r w:rsidRPr="00487D5D">
        <w:rPr>
          <w:sz w:val="24"/>
        </w:rPr>
        <w:t>E-mail: [</w:t>
      </w:r>
      <w:r w:rsidRPr="00AB0E63">
        <w:rPr>
          <w:i/>
          <w:sz w:val="24"/>
          <w:highlight w:val="yellow"/>
        </w:rPr>
        <w:t>boîte fonctionnelle</w:t>
      </w:r>
      <w:r w:rsidRPr="00487D5D">
        <w:rPr>
          <w:sz w:val="24"/>
        </w:rPr>
        <w:t>]</w:t>
      </w:r>
    </w:p>
    <w:p w14:paraId="7A1FBEAE" w14:textId="77777777" w:rsidR="00B833C3" w:rsidRPr="00487D5D" w:rsidRDefault="00B833C3" w:rsidP="00AD62B9">
      <w:pPr>
        <w:tabs>
          <w:tab w:val="left" w:pos="510"/>
          <w:tab w:val="num" w:pos="1485"/>
          <w:tab w:val="left" w:pos="10977"/>
        </w:tabs>
        <w:spacing w:before="0" w:beforeAutospacing="0"/>
        <w:ind w:left="567"/>
        <w:jc w:val="both"/>
        <w:outlineLvl w:val="0"/>
        <w:rPr>
          <w:i/>
          <w:sz w:val="24"/>
          <w:u w:val="single"/>
        </w:rPr>
      </w:pPr>
    </w:p>
    <w:p w14:paraId="4B451E04" w14:textId="77777777" w:rsidR="00487D5D" w:rsidRPr="00487D5D" w:rsidRDefault="00487D5D" w:rsidP="00487D5D">
      <w:pPr>
        <w:ind w:left="567"/>
        <w:jc w:val="both"/>
        <w:outlineLvl w:val="0"/>
        <w:rPr>
          <w:sz w:val="24"/>
        </w:rPr>
      </w:pPr>
      <w:r w:rsidRPr="00487D5D">
        <w:rPr>
          <w:sz w:val="24"/>
          <w:u w:val="single"/>
        </w:rPr>
        <w:t>Contractant</w:t>
      </w:r>
      <w:r w:rsidRPr="00487D5D">
        <w:rPr>
          <w:sz w:val="24"/>
        </w:rPr>
        <w:t>:</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77777777" w:rsidR="00487D5D" w:rsidRPr="00487D5D" w:rsidRDefault="00487D5D" w:rsidP="002F6999">
      <w:pPr>
        <w:ind w:left="567"/>
        <w:outlineLvl w:val="0"/>
        <w:rPr>
          <w:sz w:val="24"/>
        </w:rPr>
      </w:pPr>
      <w:r w:rsidRPr="00487D5D">
        <w:rPr>
          <w:sz w:val="24"/>
        </w:rPr>
        <w:t>E-mail:</w:t>
      </w:r>
      <w:r w:rsidRPr="00487D5D">
        <w:rPr>
          <w:b/>
          <w:sz w:val="24"/>
        </w:rPr>
        <w:t xml:space="preserve"> </w:t>
      </w:r>
      <w:r w:rsidRPr="00487D5D">
        <w:rPr>
          <w:sz w:val="24"/>
        </w:rPr>
        <w:t>[</w:t>
      </w:r>
      <w:r w:rsidRPr="00AB0E63">
        <w:rPr>
          <w:i/>
          <w:sz w:val="24"/>
          <w:highlight w:val="yellow"/>
        </w:rPr>
        <w:t>compléter</w:t>
      </w:r>
      <w:r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64BEC59F"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73763E"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7607E079" w14:textId="7CB2BB95" w:rsidR="00353BD9" w:rsidRPr="00353BD9" w:rsidRDefault="00353BD9" w:rsidP="00353BD9">
      <w:pPr>
        <w:pStyle w:val="Titre2"/>
      </w:pPr>
      <w:r w:rsidRPr="00353BD9">
        <w:t>Article I.8</w:t>
      </w:r>
      <w:r w:rsidRPr="00353BD9">
        <w:rPr>
          <w:vertAlign w:val="superscript"/>
        </w:rPr>
        <w:t xml:space="preserve"> </w:t>
      </w:r>
      <w:r w:rsidRPr="00353BD9">
        <w:t>- Exploitation des résultats du CC</w:t>
      </w:r>
    </w:p>
    <w:p w14:paraId="273B8562" w14:textId="3C21DE7F" w:rsidR="00353BD9" w:rsidRPr="00353BD9" w:rsidRDefault="00353BD9" w:rsidP="00437EE9">
      <w:pPr>
        <w:jc w:val="both"/>
        <w:rPr>
          <w:b/>
          <w:noProof/>
          <w:color w:val="000000"/>
          <w:sz w:val="24"/>
        </w:rPr>
      </w:pPr>
      <w:r w:rsidRPr="00353BD9">
        <w:rPr>
          <w:b/>
          <w:noProof/>
          <w:color w:val="000000"/>
          <w:sz w:val="24"/>
        </w:rPr>
        <w:t>I.8.1 Modes d'exploitation</w:t>
      </w:r>
    </w:p>
    <w:p w14:paraId="3178CB28" w14:textId="7ACEF521" w:rsidR="00353BD9" w:rsidRPr="00353BD9" w:rsidRDefault="00CB2123" w:rsidP="00353BD9">
      <w:pPr>
        <w:jc w:val="both"/>
        <w:rPr>
          <w:sz w:val="24"/>
        </w:rPr>
      </w:pPr>
      <w:r>
        <w:rPr>
          <w:sz w:val="24"/>
        </w:rPr>
        <w:t>Expertise France</w:t>
      </w:r>
      <w:r w:rsidR="0017385C">
        <w:rPr>
          <w:sz w:val="24"/>
        </w:rPr>
        <w:t xml:space="preserve"> </w:t>
      </w:r>
      <w:r w:rsidR="00353BD9" w:rsidRPr="00353BD9">
        <w:rPr>
          <w:sz w:val="24"/>
        </w:rPr>
        <w:t>acquiert la propriété des résultats définis dans le cahier des charges (annexe I)</w:t>
      </w:r>
      <w:r w:rsidR="0017385C">
        <w:rPr>
          <w:sz w:val="24"/>
        </w:rPr>
        <w:t xml:space="preserve"> et peut les céder librement ou les utiliser </w:t>
      </w:r>
      <w:r w:rsidR="00353BD9" w:rsidRPr="00353BD9">
        <w:rPr>
          <w:sz w:val="24"/>
        </w:rPr>
        <w:t xml:space="preserve">aux fins </w:t>
      </w:r>
      <w:r w:rsidR="0017385C">
        <w:rPr>
          <w:sz w:val="24"/>
        </w:rPr>
        <w:t>définies à l’article II.10.2.</w:t>
      </w:r>
      <w:r w:rsidR="00353BD9" w:rsidRPr="00353BD9">
        <w:rPr>
          <w:sz w:val="24"/>
        </w:rPr>
        <w:t xml:space="preserve"> </w:t>
      </w:r>
    </w:p>
    <w:p w14:paraId="7FF9A797" w14:textId="77777777" w:rsidR="00353BD9" w:rsidRPr="00353BD9" w:rsidRDefault="00353BD9" w:rsidP="00353BD9">
      <w:pPr>
        <w:jc w:val="both"/>
        <w:rPr>
          <w:b/>
          <w:sz w:val="24"/>
        </w:rPr>
      </w:pPr>
      <w:r w:rsidRPr="00353BD9">
        <w:rPr>
          <w:b/>
          <w:sz w:val="24"/>
        </w:rPr>
        <w:t>I.8.2 Droits préexistants et transfert de droits</w:t>
      </w:r>
    </w:p>
    <w:p w14:paraId="279F434B" w14:textId="4DE8F842" w:rsidR="00353BD9" w:rsidRPr="00353BD9" w:rsidRDefault="00353BD9" w:rsidP="00353BD9">
      <w:pPr>
        <w:jc w:val="both"/>
        <w:rPr>
          <w:sz w:val="24"/>
        </w:rPr>
      </w:pPr>
      <w:r w:rsidRPr="00353BD9">
        <w:rPr>
          <w:sz w:val="24"/>
        </w:rPr>
        <w:t>Tous les droits préexistants sont</w:t>
      </w:r>
      <w:r w:rsidR="0088435C">
        <w:rPr>
          <w:sz w:val="24"/>
        </w:rPr>
        <w:t xml:space="preserve"> </w:t>
      </w:r>
      <w:r w:rsidRPr="005C233C">
        <w:rPr>
          <w:sz w:val="24"/>
        </w:rPr>
        <w:t xml:space="preserve">octroyés sous licence à </w:t>
      </w:r>
      <w:r w:rsidR="007E69DA" w:rsidRPr="005C233C">
        <w:rPr>
          <w:sz w:val="24"/>
        </w:rPr>
        <w:t>Expertise France</w:t>
      </w:r>
      <w:r w:rsidRPr="005C233C">
        <w:rPr>
          <w:sz w:val="24"/>
        </w:rPr>
        <w:t xml:space="preserve"> con</w:t>
      </w:r>
      <w:r w:rsidR="0073763E" w:rsidRPr="005C233C">
        <w:rPr>
          <w:sz w:val="24"/>
        </w:rPr>
        <w:t>formément à l'article II.10.3.</w:t>
      </w:r>
    </w:p>
    <w:p w14:paraId="4EBE9BF3" w14:textId="457E95B8" w:rsidR="00353BD9" w:rsidRPr="00353BD9" w:rsidRDefault="00353BD9" w:rsidP="00353BD9">
      <w:pPr>
        <w:jc w:val="both"/>
      </w:pPr>
      <w:r w:rsidRPr="00353BD9">
        <w:rPr>
          <w:sz w:val="24"/>
        </w:rPr>
        <w:t xml:space="preserve">Tous les droits préexistants inclus dans les résultats et directement liés aux utilisations prévues à l'article I.8.1 sont pleinement et irrévocablement acquis par </w:t>
      </w:r>
      <w:r w:rsidR="007E69DA">
        <w:rPr>
          <w:sz w:val="24"/>
        </w:rPr>
        <w:t>Expertise France</w:t>
      </w:r>
      <w:r w:rsidRPr="00353BD9">
        <w:rPr>
          <w:sz w:val="24"/>
        </w:rPr>
        <w:t>, comme prévu à l'article II.10.2 et par dérogation à l'article II.10.3.</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C9C8E66" w14:textId="77777777" w:rsidR="00DE0DE9" w:rsidRDefault="00DE0DE9" w:rsidP="00353BD9">
      <w:pPr>
        <w:pStyle w:val="Titre2"/>
      </w:pPr>
    </w:p>
    <w:p w14:paraId="4DBAB51B" w14:textId="49BC01C4" w:rsidR="00353BD9" w:rsidRPr="00353BD9" w:rsidRDefault="00353BD9" w:rsidP="00353BD9">
      <w:pPr>
        <w:pStyle w:val="Titre2"/>
      </w:pPr>
      <w:r w:rsidRPr="00353BD9">
        <w:t>Article I.1</w:t>
      </w:r>
      <w:r w:rsidR="00266310">
        <w:t>0</w:t>
      </w:r>
      <w:r w:rsidRPr="00353BD9">
        <w:t xml:space="preserve"> – </w:t>
      </w:r>
      <w:r w:rsidR="00DE0DE9">
        <w:t>Autres conditions particulières</w:t>
      </w:r>
    </w:p>
    <w:p w14:paraId="22CE70DF" w14:textId="46451A55" w:rsidR="00745209" w:rsidRPr="00E54414"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745209">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6B77EA52" w14:textId="7B654D9E" w:rsidR="00745209" w:rsidRPr="00745209" w:rsidRDefault="00745209" w:rsidP="00745209">
      <w:pPr>
        <w:jc w:val="both"/>
        <w:rPr>
          <w:sz w:val="24"/>
        </w:rPr>
      </w:pPr>
      <w:r w:rsidRPr="00745209">
        <w:rPr>
          <w:sz w:val="24"/>
        </w:rPr>
        <w:t xml:space="preserve"> La substitution d’un nouveau bordereau des prix en cas de suppression, de modifications ou d’ajouts de références du bordereau des prix initial sous réserve de l’acceptation par </w:t>
      </w:r>
      <w:r w:rsidR="00125934">
        <w:rPr>
          <w:sz w:val="24"/>
        </w:rPr>
        <w:t>Expertise France ;</w:t>
      </w:r>
    </w:p>
    <w:p w14:paraId="726529AC" w14:textId="46D59D59" w:rsidR="00745209" w:rsidRPr="00745209" w:rsidRDefault="00745209" w:rsidP="00745209">
      <w:pPr>
        <w:jc w:val="both"/>
        <w:rPr>
          <w:sz w:val="24"/>
        </w:rPr>
      </w:pPr>
      <w:r w:rsidRPr="00745209">
        <w:rPr>
          <w:sz w:val="24"/>
        </w:rPr>
        <w:t xml:space="preserve"> La mise à jour d’éléments techniques (précisions sur les livrables, définition techniques fabricants, fiches techniques mat</w:t>
      </w:r>
      <w:r w:rsidR="00701D4B">
        <w:rPr>
          <w:sz w:val="24"/>
        </w:rPr>
        <w:t>ériels, évolution des notices…)</w:t>
      </w:r>
      <w:r w:rsidRPr="00745209">
        <w:rPr>
          <w:sz w:val="24"/>
        </w:rPr>
        <w:t>.</w:t>
      </w:r>
    </w:p>
    <w:p w14:paraId="4CD4FB24" w14:textId="5C7ECC08" w:rsidR="00745209" w:rsidRPr="00745209" w:rsidRDefault="00745209" w:rsidP="00745209">
      <w:pPr>
        <w:jc w:val="both"/>
        <w:rPr>
          <w:sz w:val="24"/>
        </w:rPr>
      </w:pPr>
      <w:r w:rsidRPr="00745209">
        <w:rPr>
          <w:sz w:val="24"/>
        </w:rPr>
        <w:t>Ces modifications sont notifiées au contractant : [par la conclusion d’un avenant.</w:t>
      </w:r>
    </w:p>
    <w:p w14:paraId="5AE304DB" w14:textId="6F23CB7D" w:rsidR="00D366D1" w:rsidRPr="00E54414" w:rsidRDefault="00905A82" w:rsidP="00695734">
      <w:pPr>
        <w:jc w:val="both"/>
        <w:outlineLvl w:val="0"/>
        <w:rPr>
          <w:b/>
          <w:bCs/>
          <w:sz w:val="24"/>
        </w:rPr>
      </w:pPr>
      <w:r w:rsidRPr="00E54414">
        <w:rPr>
          <w:b/>
          <w:bCs/>
          <w:sz w:val="24"/>
        </w:rPr>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2E4C068B" w14:textId="774B9106" w:rsidR="002B52CA" w:rsidRPr="00BF67F2" w:rsidRDefault="00A319DC" w:rsidP="00BF67F2">
      <w:pPr>
        <w:jc w:val="both"/>
        <w:rPr>
          <w:sz w:val="24"/>
        </w:rPr>
      </w:pPr>
      <w:r w:rsidRPr="00BF67F2">
        <w:rPr>
          <w:sz w:val="24"/>
        </w:rPr>
        <w:t>D</w:t>
      </w:r>
      <w:r w:rsidR="002B52CA" w:rsidRPr="00BF67F2">
        <w:rPr>
          <w:sz w:val="24"/>
        </w:rPr>
        <w:t>es pénalités sont fixées forfaitairement à 50€ net par jour de retard de remise des livrables périodiques.</w:t>
      </w:r>
    </w:p>
    <w:p w14:paraId="34208545" w14:textId="012DFEBF" w:rsidR="002B52CA" w:rsidRPr="00BF67F2" w:rsidRDefault="00A319DC" w:rsidP="00BF67F2">
      <w:pPr>
        <w:jc w:val="both"/>
        <w:rPr>
          <w:sz w:val="24"/>
        </w:rPr>
      </w:pPr>
      <w:r w:rsidRPr="00BF67F2">
        <w:rPr>
          <w:sz w:val="24"/>
        </w:rPr>
        <w:t xml:space="preserve">Le montant des pénalités sera appliqué dans le calcul du solde des versements dus au titre des </w:t>
      </w:r>
      <w:r w:rsidR="000E46E2" w:rsidRPr="000E46E2">
        <w:rPr>
          <w:sz w:val="24"/>
        </w:rPr>
        <w:t>bons de commande</w:t>
      </w:r>
      <w:r w:rsidRPr="000E46E2">
        <w:rPr>
          <w:sz w:val="24"/>
        </w:rPr>
        <w:t xml:space="preserve"> </w:t>
      </w:r>
      <w:r w:rsidRPr="00BF67F2">
        <w:rPr>
          <w:sz w:val="24"/>
        </w:rPr>
        <w:t>concernés.</w:t>
      </w:r>
    </w:p>
    <w:p w14:paraId="5E43B8A7" w14:textId="15DEB440" w:rsidR="00F73CB8" w:rsidRDefault="00BF67F2" w:rsidP="00BF67F2">
      <w:pPr>
        <w:jc w:val="both"/>
        <w:rPr>
          <w:sz w:val="24"/>
        </w:rPr>
      </w:pPr>
      <w:r w:rsidRPr="00BF67F2">
        <w:rPr>
          <w:sz w:val="24"/>
        </w:rPr>
        <w:t xml:space="preserve">En toutes hypothèses, le montant des pénalités ne pourra dépasser 10% de la valeur du </w:t>
      </w:r>
      <w:r w:rsidR="000E46E2" w:rsidRPr="000E46E2">
        <w:rPr>
          <w:sz w:val="24"/>
        </w:rPr>
        <w:t>bon de commande</w:t>
      </w:r>
      <w:r w:rsidR="0085760A">
        <w:rPr>
          <w:sz w:val="24"/>
        </w:rPr>
        <w:t xml:space="preserve"> </w:t>
      </w:r>
      <w:r w:rsidR="00283A52">
        <w:rPr>
          <w:sz w:val="24"/>
        </w:rPr>
        <w:t>concerné.</w:t>
      </w:r>
    </w:p>
    <w:p w14:paraId="54EFA0D8" w14:textId="4AB24017" w:rsidR="005A7005" w:rsidRDefault="00BF67F2" w:rsidP="00361126">
      <w:pPr>
        <w:spacing w:before="0" w:beforeAutospacing="0" w:after="360" w:afterAutospacing="0"/>
        <w:rPr>
          <w:b/>
          <w:smallCaps/>
          <w:sz w:val="32"/>
          <w:u w:val="single"/>
        </w:rPr>
      </w:pPr>
      <w:r w:rsidRPr="00BF67F2">
        <w:rPr>
          <w:b/>
          <w:sz w:val="24"/>
        </w:rPr>
        <w:br w:type="page"/>
      </w:r>
      <w:r w:rsidR="00B06C48" w:rsidRPr="00B06C48">
        <w:rPr>
          <w:b/>
          <w:smallCaps/>
          <w:sz w:val="32"/>
          <w:u w:val="single"/>
        </w:rPr>
        <w:lastRenderedPageBreak/>
        <w:t>Mentions déclaratives et</w:t>
      </w:r>
      <w:r w:rsidR="00B06C48" w:rsidRPr="00B06C48">
        <w:rPr>
          <w:b/>
          <w:sz w:val="32"/>
          <w:u w:val="single"/>
        </w:rPr>
        <w:t xml:space="preserve"> </w:t>
      </w:r>
      <w:r w:rsidR="00B06C48"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r>
        <w:rPr>
          <w:bCs/>
          <w:sz w:val="24"/>
        </w:rPr>
        <w:t xml:space="preserve">qu’ils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3"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r>
        <w:rPr>
          <w:bCs/>
          <w:sz w:val="24"/>
        </w:rPr>
        <w:t xml:space="preserve">qu’ils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4"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5"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6"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7"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r>
        <w:rPr>
          <w:bCs/>
          <w:sz w:val="24"/>
        </w:rPr>
        <w:t xml:space="preserve">qu’ils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8"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p w14:paraId="70606D7C" w14:textId="77777777" w:rsidR="0055559F" w:rsidRDefault="0055559F" w:rsidP="00361126">
      <w:pPr>
        <w:spacing w:before="0" w:beforeAutospacing="0" w:after="360" w:afterAutospacing="0"/>
        <w:rPr>
          <w:b/>
          <w:smallCaps/>
          <w:sz w:val="24"/>
          <w:u w:val="single"/>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even" r:id="rId19"/>
          <w:headerReference w:type="default" r:id="rId20"/>
          <w:footerReference w:type="even" r:id="rId21"/>
          <w:footerReference w:type="default" r:id="rId22"/>
          <w:headerReference w:type="first" r:id="rId23"/>
          <w:footerReference w:type="first" r:id="rId24"/>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43EDF280"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r w:rsidR="006C2B89">
        <w:rPr>
          <w:sz w:val="24"/>
        </w:rPr>
        <w:t xml:space="preserve"> </w:t>
      </w:r>
      <w:r w:rsidRPr="00273F95">
        <w:rPr>
          <w:sz w:val="24"/>
        </w:rPr>
        <w:t>:</w:t>
      </w:r>
    </w:p>
    <w:p w14:paraId="5935DBCA" w14:textId="1DB29F11" w:rsidR="00393A80" w:rsidRPr="00273F95" w:rsidRDefault="006C5D21" w:rsidP="00AD6E51">
      <w:pPr>
        <w:numPr>
          <w:ilvl w:val="0"/>
          <w:numId w:val="8"/>
        </w:numPr>
        <w:tabs>
          <w:tab w:val="left" w:pos="1418"/>
        </w:tabs>
        <w:ind w:left="1418" w:hanging="709"/>
        <w:jc w:val="both"/>
        <w:rPr>
          <w:sz w:val="24"/>
        </w:rPr>
      </w:pPr>
      <w:r w:rsidRPr="00273F95">
        <w:rPr>
          <w:sz w:val="24"/>
        </w:rPr>
        <w:t>Que</w:t>
      </w:r>
      <w:r w:rsidR="00393A80" w:rsidRPr="00273F95">
        <w:rPr>
          <w:sz w:val="24"/>
        </w:rPr>
        <w:t xml:space="preserve"> le personnel exécutant les tâches confiées au contractant ne peut recevoir d'ordres directs </w:t>
      </w:r>
      <w:r w:rsidR="00DD3512">
        <w:rPr>
          <w:sz w:val="24"/>
        </w:rPr>
        <w:t xml:space="preserve">d’Expertise </w:t>
      </w:r>
      <w:r w:rsidR="006C2B89">
        <w:rPr>
          <w:sz w:val="24"/>
        </w:rPr>
        <w:t xml:space="preserve">France </w:t>
      </w:r>
      <w:r w:rsidR="00393A80" w:rsidRPr="00273F95">
        <w:rPr>
          <w:sz w:val="24"/>
        </w:rPr>
        <w:t>;</w:t>
      </w:r>
    </w:p>
    <w:p w14:paraId="023DACCD" w14:textId="0A84DC22" w:rsidR="00393A80" w:rsidRPr="00273F95" w:rsidRDefault="006C5D21" w:rsidP="00AD6E51">
      <w:pPr>
        <w:numPr>
          <w:ilvl w:val="0"/>
          <w:numId w:val="8"/>
        </w:numPr>
        <w:tabs>
          <w:tab w:val="left" w:pos="1418"/>
        </w:tabs>
        <w:ind w:left="1418" w:hanging="709"/>
        <w:jc w:val="both"/>
        <w:rPr>
          <w:sz w:val="24"/>
        </w:rPr>
      </w:pPr>
      <w:r>
        <w:rPr>
          <w:sz w:val="24"/>
        </w:rPr>
        <w:t>Qu’Expertise</w:t>
      </w:r>
      <w:r w:rsidR="00CB2123">
        <w:rPr>
          <w:sz w:val="24"/>
        </w:rPr>
        <w:t xml:space="preserv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sidR="00CB2123">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sidRPr="00273F95">
        <w:rPr>
          <w:sz w:val="24"/>
        </w:rPr>
        <w:lastRenderedPageBreak/>
        <w:t>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viande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œufs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chaussures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sellerie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agrocarburants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bois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combustibles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papier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carton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textile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café,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fruits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électronique.</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852258" w:rsidP="001C5A6B">
      <w:pPr>
        <w:spacing w:before="0" w:beforeAutospacing="0" w:after="0" w:afterAutospacing="0"/>
        <w:ind w:left="851"/>
        <w:jc w:val="both"/>
        <w:outlineLvl w:val="0"/>
        <w:rPr>
          <w:bCs/>
          <w:sz w:val="24"/>
        </w:rPr>
      </w:pPr>
      <w:hyperlink r:id="rId25" w:history="1">
        <w:r>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sidRPr="00E626C2">
        <w:rPr>
          <w:sz w:val="24"/>
        </w:rPr>
        <w:lastRenderedPageBreak/>
        <w:t>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sidRPr="004E4DE0">
        <w:rPr>
          <w:sz w:val="24"/>
        </w:rPr>
        <w:lastRenderedPageBreak/>
        <w:t xml:space="preserve">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6"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7"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w:t>
      </w:r>
      <w:r w:rsidRPr="004E4DE0">
        <w:rPr>
          <w:sz w:val="24"/>
        </w:rPr>
        <w:lastRenderedPageBreak/>
        <w:t xml:space="preserve">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des ministères et des opérateurs de l'Etat, les bailleurs de fonds, en charge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8"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 xml:space="preserve">La personne dont les données à caractère personnel sont collectées dans le cadre de la </w:t>
      </w:r>
      <w:r w:rsidR="00454406" w:rsidRPr="00100468">
        <w:rPr>
          <w:sz w:val="24"/>
        </w:rPr>
        <w:lastRenderedPageBreak/>
        <w:t>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w:t>
      </w:r>
      <w:r w:rsidR="00454406" w:rsidRPr="00100468">
        <w:rPr>
          <w:noProof/>
          <w:sz w:val="24"/>
        </w:rPr>
        <w:lastRenderedPageBreak/>
        <w:t xml:space="preserve">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 xml:space="preserve">par «résultats»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 xml:space="preserve">2) on entend par «auteur»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 «droits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installation,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arrangement,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copie,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publication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radiodiffusion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lastRenderedPageBreak/>
        <w:t>présentation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communication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intégration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autre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réalisation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résumé</w:t>
      </w:r>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modification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correction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 xml:space="preserve">ajout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modification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fourniture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ajout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adaptation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sélection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utilisation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numérisation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traduction,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anglais,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toutes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r>
        <w:rPr>
          <w:sz w:val="24"/>
        </w:rPr>
        <w:t xml:space="preserve">langues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divulgation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stockage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archivage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ce dernier demande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r w:rsidRPr="00E90314">
        <w:rPr>
          <w:sz w:val="24"/>
        </w:rPr>
        <w:t xml:space="preserve">les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r w:rsidRPr="00267EC1">
        <w:rPr>
          <w:sz w:val="24"/>
        </w:rPr>
        <w:lastRenderedPageBreak/>
        <w:t xml:space="preserve">l'identification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r w:rsidRPr="00AF57F8">
        <w:rPr>
          <w:sz w:val="24"/>
        </w:rPr>
        <w:t>le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r w:rsidRPr="00DF1C56">
        <w:rPr>
          <w:i/>
          <w:sz w:val="24"/>
        </w:rPr>
        <w:t>d</w:t>
      </w:r>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lastRenderedPageBreak/>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lastRenderedPageBreak/>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lastRenderedPageBreak/>
        <w:t xml:space="preserve">En l'absence d'acceptation de ces observations confirmée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lastRenderedPageBreak/>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r w:rsidRPr="00740822">
        <w:rPr>
          <w:sz w:val="24"/>
        </w:rPr>
        <w:t>les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r w:rsidRPr="00AD7976">
        <w:rPr>
          <w:sz w:val="24"/>
        </w:rPr>
        <w:t>les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r w:rsidRPr="00E90314">
        <w:rPr>
          <w:sz w:val="24"/>
        </w:rPr>
        <w:t>les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r w:rsidRPr="00A86A24">
        <w:rPr>
          <w:sz w:val="24"/>
        </w:rPr>
        <w:t>la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r w:rsidRPr="00A86A24">
        <w:rPr>
          <w:sz w:val="24"/>
        </w:rPr>
        <w:t>le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xml:space="preserve">. Le délai de paiement restant recommence à courir à compter de la date de réception des informations demandées ou des documents révisés ou de la réalisation des vérifications complémentaires </w:t>
      </w:r>
      <w:r w:rsidRPr="00AD7976">
        <w:rPr>
          <w:sz w:val="24"/>
        </w:rPr>
        <w:lastRenderedPageBreak/>
        <w:t>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lastRenderedPageBreak/>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lastRenderedPageBreak/>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est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 xml:space="preserve">Sur la base des constatations faites lors de l'audit, un rapport provisoire est établi. Celui-ci est transmis au contractant, qui peut faire part de ses observations dans les trente </w:t>
      </w:r>
      <w:r w:rsidRPr="006A6F4D">
        <w:rPr>
          <w:sz w:val="24"/>
        </w:rPr>
        <w:lastRenderedPageBreak/>
        <w:t>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30B481E3" w14:textId="50494897" w:rsidR="00CE6392" w:rsidRPr="007E4A90" w:rsidRDefault="00CE6392" w:rsidP="00393A80">
      <w:pPr>
        <w:ind w:left="851" w:hanging="851"/>
        <w:jc w:val="both"/>
        <w:rPr>
          <w:sz w:val="24"/>
        </w:r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 présent contrat sans indemnité.</w:t>
      </w:r>
    </w:p>
    <w:p w14:paraId="6A7B8506" w14:textId="47CE33BC" w:rsidR="00883FD7" w:rsidRDefault="00883FD7" w:rsidP="00883FD7">
      <w:pPr>
        <w:rPr>
          <w:sz w:val="24"/>
        </w:rPr>
      </w:pPr>
    </w:p>
    <w:p w14:paraId="1FAB1631" w14:textId="77777777" w:rsidR="00883FD7" w:rsidRDefault="00883FD7" w:rsidP="00883FD7">
      <w:pPr>
        <w:rPr>
          <w:sz w:val="24"/>
        </w:rPr>
        <w:sectPr w:rsidR="00883FD7" w:rsidSect="00BA396D">
          <w:headerReference w:type="default" r:id="rId29"/>
          <w:footerReference w:type="even" r:id="rId30"/>
          <w:headerReference w:type="first" r:id="rId31"/>
          <w:footerReference w:type="first" r:id="rId32"/>
          <w:pgSz w:w="11906" w:h="16838"/>
          <w:pgMar w:top="1021" w:right="991" w:bottom="1021" w:left="1588" w:header="720" w:footer="720" w:gutter="0"/>
          <w:cols w:space="720"/>
          <w:titlePg/>
        </w:sectPr>
      </w:pPr>
    </w:p>
    <w:p w14:paraId="036B2542" w14:textId="2D86C687" w:rsidR="00883FD7" w:rsidRPr="007D48EA" w:rsidRDefault="00883FD7" w:rsidP="00883FD7">
      <w:pPr>
        <w:spacing w:after="240"/>
        <w:jc w:val="center"/>
        <w:rPr>
          <w:b/>
          <w:caps/>
          <w:sz w:val="28"/>
        </w:rPr>
      </w:pPr>
      <w:commentRangeStart w:id="2"/>
      <w:r w:rsidRPr="007D48EA">
        <w:rPr>
          <w:b/>
          <w:caps/>
          <w:sz w:val="28"/>
        </w:rPr>
        <w:lastRenderedPageBreak/>
        <w:t xml:space="preserve">II – </w:t>
      </w:r>
      <w:r w:rsidRPr="007D48EA">
        <w:rPr>
          <w:b/>
          <w:caps/>
          <w:sz w:val="28"/>
          <w:u w:val="single"/>
        </w:rPr>
        <w:t>Conditions gÉnÉrales des CONTRATS-cadres de fourniture</w:t>
      </w:r>
      <w:commentRangeEnd w:id="2"/>
      <w:r w:rsidR="00977362" w:rsidRPr="007D48EA">
        <w:rPr>
          <w:rStyle w:val="Marquedecommentaire"/>
          <w:b/>
          <w:caps/>
          <w:sz w:val="28"/>
          <w:szCs w:val="24"/>
        </w:rPr>
        <w:commentReference w:id="2"/>
      </w:r>
    </w:p>
    <w:p w14:paraId="074D2A79" w14:textId="77777777" w:rsidR="007A579A" w:rsidRPr="007D48EA" w:rsidRDefault="007A579A" w:rsidP="007A579A">
      <w:pPr>
        <w:pStyle w:val="Titre2"/>
      </w:pPr>
      <w:r w:rsidRPr="007D48EA">
        <w:t>Article II.1 – Exécution du contrat</w:t>
      </w:r>
    </w:p>
    <w:p w14:paraId="36630CDE" w14:textId="3D623803" w:rsidR="007A579A" w:rsidRPr="007D48EA" w:rsidRDefault="00CB2123" w:rsidP="007A579A">
      <w:pPr>
        <w:suppressAutoHyphens/>
        <w:jc w:val="both"/>
        <w:rPr>
          <w:sz w:val="24"/>
        </w:rPr>
      </w:pPr>
      <w:r>
        <w:rPr>
          <w:sz w:val="24"/>
        </w:rPr>
        <w:t>Chaque fois qu’Expertise France</w:t>
      </w:r>
      <w:r w:rsidR="007A579A" w:rsidRPr="007D48EA">
        <w:rPr>
          <w:sz w:val="24"/>
        </w:rPr>
        <w:t xml:space="preserve"> désire se procurer</w:t>
      </w:r>
      <w:r w:rsidR="004F5AA2">
        <w:rPr>
          <w:sz w:val="24"/>
        </w:rPr>
        <w:t xml:space="preserve"> </w:t>
      </w:r>
      <w:r w:rsidR="004E5DDE">
        <w:rPr>
          <w:sz w:val="24"/>
        </w:rPr>
        <w:t>des fournitures</w:t>
      </w:r>
      <w:r w:rsidR="007A579A" w:rsidRPr="007D48EA">
        <w:rPr>
          <w:sz w:val="24"/>
        </w:rPr>
        <w:t>, il adresse au contractant un bon de commande précisant les conditions de leur</w:t>
      </w:r>
      <w:r w:rsidR="004F5AA2">
        <w:rPr>
          <w:sz w:val="24"/>
        </w:rPr>
        <w:t xml:space="preserve"> </w:t>
      </w:r>
      <w:r w:rsidR="004E5DDE">
        <w:rPr>
          <w:sz w:val="24"/>
        </w:rPr>
        <w:t>livraison</w:t>
      </w:r>
      <w:r w:rsidR="007A579A" w:rsidRPr="007D48EA">
        <w:rPr>
          <w:sz w:val="24"/>
        </w:rPr>
        <w:t>, dont la quantité, la désignation, la qualité, le prix, le lieu et les délais de livraison, conformément aux conditions stipulées dans le CC.</w:t>
      </w:r>
    </w:p>
    <w:p w14:paraId="10F1813C" w14:textId="77777777" w:rsidR="007A579A" w:rsidRPr="007D48EA" w:rsidRDefault="007A579A" w:rsidP="007A579A">
      <w:pPr>
        <w:suppressAutoHyphens/>
        <w:jc w:val="both"/>
        <w:rPr>
          <w:sz w:val="24"/>
        </w:rPr>
      </w:pPr>
      <w:r w:rsidRPr="007D48EA">
        <w:rPr>
          <w:sz w:val="24"/>
        </w:rPr>
        <w:t>Dans le délai indiqué à l'article I.4, le contractant renvoie un exemplaire original du bon de commande dûment daté et signé, qui vaut accusé de réception de la commande et acceptation des conditions d'exécution.</w:t>
      </w:r>
    </w:p>
    <w:p w14:paraId="1BF79372" w14:textId="77777777" w:rsidR="007A579A" w:rsidRPr="007D48EA" w:rsidRDefault="007A579A" w:rsidP="007A579A">
      <w:pPr>
        <w:tabs>
          <w:tab w:val="left" w:pos="709"/>
        </w:tabs>
        <w:suppressAutoHyphens/>
        <w:spacing w:before="120" w:after="120"/>
        <w:jc w:val="both"/>
        <w:rPr>
          <w:b/>
          <w:sz w:val="24"/>
        </w:rPr>
      </w:pPr>
      <w:r w:rsidRPr="007D48EA">
        <w:rPr>
          <w:b/>
          <w:sz w:val="24"/>
        </w:rPr>
        <w:t>II.1.1</w:t>
      </w:r>
      <w:r w:rsidRPr="007D48EA">
        <w:rPr>
          <w:b/>
          <w:sz w:val="24"/>
        </w:rPr>
        <w:tab/>
        <w:t>Livraison</w:t>
      </w:r>
    </w:p>
    <w:p w14:paraId="03E03C2F" w14:textId="77777777" w:rsidR="007A579A" w:rsidRPr="007D48EA" w:rsidRDefault="007A579A" w:rsidP="00AD6E51">
      <w:pPr>
        <w:numPr>
          <w:ilvl w:val="0"/>
          <w:numId w:val="14"/>
        </w:numPr>
        <w:suppressAutoHyphens/>
        <w:spacing w:before="0" w:beforeAutospacing="0"/>
        <w:jc w:val="both"/>
        <w:rPr>
          <w:sz w:val="24"/>
        </w:rPr>
      </w:pPr>
      <w:r w:rsidRPr="007D48EA">
        <w:rPr>
          <w:sz w:val="24"/>
        </w:rPr>
        <w:t>Délai de livraison</w:t>
      </w:r>
    </w:p>
    <w:p w14:paraId="4C717A4A" w14:textId="77777777" w:rsidR="007A579A" w:rsidRPr="007D48EA" w:rsidRDefault="007A579A" w:rsidP="007A579A">
      <w:pPr>
        <w:suppressAutoHyphens/>
        <w:jc w:val="both"/>
        <w:rPr>
          <w:sz w:val="24"/>
        </w:rPr>
      </w:pPr>
      <w:r w:rsidRPr="007D48EA">
        <w:rPr>
          <w:sz w:val="24"/>
        </w:rPr>
        <w:t>Le délai de livraison est calculé conformément à l'article I.4.</w:t>
      </w:r>
    </w:p>
    <w:p w14:paraId="386D50F6" w14:textId="77777777" w:rsidR="007A579A" w:rsidRPr="007D48EA" w:rsidRDefault="007A579A" w:rsidP="00AD6E51">
      <w:pPr>
        <w:numPr>
          <w:ilvl w:val="0"/>
          <w:numId w:val="14"/>
        </w:numPr>
        <w:suppressAutoHyphens/>
        <w:spacing w:before="0" w:beforeAutospacing="0"/>
        <w:ind w:left="426" w:hanging="426"/>
        <w:jc w:val="both"/>
        <w:rPr>
          <w:sz w:val="24"/>
        </w:rPr>
      </w:pPr>
      <w:r w:rsidRPr="007D48EA">
        <w:rPr>
          <w:sz w:val="24"/>
        </w:rPr>
        <w:t>Date, heure et lieu de livraison</w:t>
      </w:r>
    </w:p>
    <w:p w14:paraId="54C7AC4E" w14:textId="386F81CE" w:rsidR="007A579A" w:rsidRPr="007D48EA" w:rsidRDefault="00CB2123" w:rsidP="007A579A">
      <w:pPr>
        <w:suppressAutoHyphens/>
        <w:jc w:val="both"/>
        <w:rPr>
          <w:sz w:val="24"/>
        </w:rPr>
      </w:pPr>
      <w:r>
        <w:rPr>
          <w:sz w:val="24"/>
        </w:rPr>
        <w:t>Expertise France</w:t>
      </w:r>
      <w:r w:rsidR="007A579A" w:rsidRPr="007D48EA">
        <w:rPr>
          <w:sz w:val="24"/>
        </w:rPr>
        <w:t xml:space="preserve"> est informé</w:t>
      </w:r>
      <w:r>
        <w:rPr>
          <w:sz w:val="24"/>
        </w:rPr>
        <w:t>e</w:t>
      </w:r>
      <w:r w:rsidR="007A579A" w:rsidRPr="007D48EA">
        <w:rPr>
          <w:sz w:val="24"/>
        </w:rPr>
        <w:t xml:space="preserve"> par écrit de la date exacte de la livraison dans le délai stipulé à l'article I.4. Toute livraison se fait au lieu de livraison convenu, pendant les horaires indiqués à l'article I.4.</w:t>
      </w:r>
    </w:p>
    <w:p w14:paraId="0B2A1C5B" w14:textId="77777777" w:rsidR="007A579A" w:rsidRPr="007D48EA" w:rsidRDefault="007A579A" w:rsidP="007A579A">
      <w:pPr>
        <w:suppressAutoHyphens/>
        <w:jc w:val="both"/>
        <w:rPr>
          <w:sz w:val="24"/>
        </w:rPr>
      </w:pPr>
      <w:r w:rsidRPr="007D48EA">
        <w:rPr>
          <w:sz w:val="24"/>
        </w:rPr>
        <w:t>Le contractant assume tous les frais et tous les risques liés à la livraison des fournitures jusqu'au lieu de livraison.</w:t>
      </w:r>
    </w:p>
    <w:p w14:paraId="698E97BD" w14:textId="77777777" w:rsidR="007A579A" w:rsidRPr="007D48EA" w:rsidRDefault="007A579A" w:rsidP="00AD6E51">
      <w:pPr>
        <w:numPr>
          <w:ilvl w:val="0"/>
          <w:numId w:val="14"/>
        </w:numPr>
        <w:suppressAutoHyphens/>
        <w:spacing w:before="0" w:beforeAutospacing="0"/>
        <w:ind w:left="426" w:hanging="426"/>
        <w:jc w:val="both"/>
        <w:rPr>
          <w:sz w:val="24"/>
        </w:rPr>
      </w:pPr>
      <w:r w:rsidRPr="007D48EA">
        <w:rPr>
          <w:sz w:val="24"/>
        </w:rPr>
        <w:t>Bordereau de livraison</w:t>
      </w:r>
    </w:p>
    <w:p w14:paraId="1E600ED8" w14:textId="54C66630" w:rsidR="007A579A" w:rsidRPr="007D48EA" w:rsidRDefault="007A579A" w:rsidP="007A579A">
      <w:pPr>
        <w:suppressAutoHyphens/>
        <w:jc w:val="both"/>
        <w:rPr>
          <w:sz w:val="24"/>
        </w:rPr>
      </w:pPr>
      <w:r w:rsidRPr="007D48EA">
        <w:rPr>
          <w:sz w:val="24"/>
        </w:rPr>
        <w:t xml:space="preserve">Chaque livraison doit être accompagnée d'un bordereau en deux exemplaires, datés et signés par le contractant ou son transporteur et mentionnant le numéro de commande et le détail des fournitures livrées. Un exemplaire du bordereau de livraison est contresigné par </w:t>
      </w:r>
      <w:r w:rsidR="00CB2123">
        <w:rPr>
          <w:sz w:val="24"/>
        </w:rPr>
        <w:t>Expertise France</w:t>
      </w:r>
      <w:r w:rsidRPr="007D48EA">
        <w:rPr>
          <w:sz w:val="24"/>
        </w:rPr>
        <w:t xml:space="preserve"> et renvoyé au contractant ou à son transporteur.</w:t>
      </w:r>
    </w:p>
    <w:p w14:paraId="66263E7F" w14:textId="77777777" w:rsidR="007A579A" w:rsidRPr="007D48EA" w:rsidRDefault="007A579A" w:rsidP="007A579A">
      <w:pPr>
        <w:tabs>
          <w:tab w:val="left" w:pos="709"/>
        </w:tabs>
        <w:suppressAutoHyphens/>
        <w:spacing w:before="120" w:after="120"/>
        <w:jc w:val="both"/>
        <w:rPr>
          <w:sz w:val="24"/>
        </w:rPr>
      </w:pPr>
      <w:r w:rsidRPr="007D48EA">
        <w:rPr>
          <w:b/>
          <w:sz w:val="24"/>
        </w:rPr>
        <w:t>II.1.2</w:t>
      </w:r>
      <w:r w:rsidRPr="007D48EA">
        <w:rPr>
          <w:b/>
          <w:sz w:val="24"/>
        </w:rPr>
        <w:tab/>
        <w:t>Certificat de conformité</w:t>
      </w:r>
    </w:p>
    <w:p w14:paraId="643879A8" w14:textId="0EB3A35B" w:rsidR="007A579A" w:rsidRPr="007D48EA" w:rsidRDefault="007A579A" w:rsidP="007A579A">
      <w:pPr>
        <w:suppressAutoHyphens/>
        <w:jc w:val="both"/>
        <w:rPr>
          <w:sz w:val="24"/>
        </w:rPr>
      </w:pPr>
      <w:r w:rsidRPr="007D48EA">
        <w:rPr>
          <w:sz w:val="24"/>
        </w:rPr>
        <w:t xml:space="preserve">La signature du bordereau de livraison par </w:t>
      </w:r>
      <w:r w:rsidR="00CB2123">
        <w:rPr>
          <w:sz w:val="24"/>
        </w:rPr>
        <w:t>Expertise France</w:t>
      </w:r>
      <w:r w:rsidRPr="007D48EA">
        <w:rPr>
          <w:sz w:val="24"/>
        </w:rPr>
        <w:t>, prévue au point c) de l'article II.1.1., vaut simple reconnaissance de la livraison des fournitures, et non de leur conformité au bon de commande.</w:t>
      </w:r>
    </w:p>
    <w:p w14:paraId="65A014F8" w14:textId="244E6D24" w:rsidR="007A579A" w:rsidRPr="007D48EA" w:rsidRDefault="007A579A" w:rsidP="007A579A">
      <w:pPr>
        <w:suppressAutoHyphens/>
        <w:jc w:val="both"/>
        <w:rPr>
          <w:sz w:val="24"/>
        </w:rPr>
      </w:pPr>
      <w:r w:rsidRPr="007D48EA">
        <w:rPr>
          <w:sz w:val="24"/>
        </w:rPr>
        <w:t xml:space="preserve">La conformité des fournitures livrées est constatée dans un certificat signé par </w:t>
      </w:r>
      <w:r w:rsidR="00CB2123">
        <w:rPr>
          <w:sz w:val="24"/>
        </w:rPr>
        <w:t>Expertise France</w:t>
      </w:r>
      <w:r w:rsidRPr="007D48EA">
        <w:rPr>
          <w:sz w:val="24"/>
        </w:rPr>
        <w:t xml:space="preserve"> au plus tard un mois après la date de livraison, sauf disposition contraire des conditions particulières ou du cahier des charges (annexe I).</w:t>
      </w:r>
    </w:p>
    <w:p w14:paraId="4951605C" w14:textId="77777777" w:rsidR="007A579A" w:rsidRPr="007D48EA" w:rsidRDefault="007A579A" w:rsidP="007A579A">
      <w:pPr>
        <w:suppressAutoHyphens/>
        <w:jc w:val="both"/>
        <w:rPr>
          <w:sz w:val="24"/>
        </w:rPr>
      </w:pPr>
      <w:r w:rsidRPr="007D48EA">
        <w:rPr>
          <w:sz w:val="24"/>
        </w:rPr>
        <w:lastRenderedPageBreak/>
        <w:t>La conformité n'est déclarée que si les conditions d'exécution stipulées dans le CC et dans le bon de commande ont été respectées et si les fournitures sont conformes au cahier des charges (annexe I).</w:t>
      </w:r>
    </w:p>
    <w:p w14:paraId="51EA8356" w14:textId="5EACDF96" w:rsidR="007A579A" w:rsidRPr="007D48EA" w:rsidRDefault="007A579A" w:rsidP="007A579A">
      <w:pPr>
        <w:suppressAutoHyphens/>
        <w:jc w:val="both"/>
        <w:rPr>
          <w:sz w:val="24"/>
        </w:rPr>
      </w:pPr>
      <w:r w:rsidRPr="007D48EA">
        <w:rPr>
          <w:sz w:val="24"/>
        </w:rPr>
        <w:t xml:space="preserve">Si, pour des raisons imputables au contractant, </w:t>
      </w:r>
      <w:r w:rsidR="00CB2123">
        <w:rPr>
          <w:sz w:val="24"/>
        </w:rPr>
        <w:t>Expertise France</w:t>
      </w:r>
      <w:r w:rsidRPr="007D48EA">
        <w:rPr>
          <w:sz w:val="24"/>
        </w:rPr>
        <w:t xml:space="preserve"> n'est pas en mesure de procéder à la réception des fournitures, il en avise le contractant par écrit au plus tard à la date d'expiration du délai de déclaration de la conformité.</w:t>
      </w:r>
    </w:p>
    <w:p w14:paraId="2CBD52E2" w14:textId="77777777" w:rsidR="007A579A" w:rsidRPr="007D48EA" w:rsidRDefault="007A579A" w:rsidP="007A579A">
      <w:pPr>
        <w:tabs>
          <w:tab w:val="left" w:pos="709"/>
        </w:tabs>
        <w:suppressAutoHyphens/>
        <w:spacing w:before="120" w:after="120"/>
        <w:jc w:val="both"/>
        <w:rPr>
          <w:b/>
          <w:sz w:val="24"/>
        </w:rPr>
      </w:pPr>
      <w:r w:rsidRPr="007D48EA">
        <w:rPr>
          <w:b/>
          <w:sz w:val="24"/>
        </w:rPr>
        <w:t>II.1.3</w:t>
      </w:r>
      <w:r w:rsidRPr="007D48EA">
        <w:rPr>
          <w:b/>
          <w:sz w:val="24"/>
        </w:rPr>
        <w:tab/>
        <w:t>Conformité au CC des fournitures livrées</w:t>
      </w:r>
    </w:p>
    <w:p w14:paraId="76217D5E" w14:textId="0731B362" w:rsidR="007A579A" w:rsidRPr="007D48EA" w:rsidRDefault="007A579A" w:rsidP="00AD6E51">
      <w:pPr>
        <w:numPr>
          <w:ilvl w:val="0"/>
          <w:numId w:val="16"/>
        </w:numPr>
        <w:tabs>
          <w:tab w:val="left" w:pos="-1440"/>
          <w:tab w:val="left" w:pos="-720"/>
        </w:tabs>
        <w:suppressAutoHyphens/>
        <w:spacing w:before="0" w:beforeAutospacing="0"/>
        <w:ind w:left="426" w:hanging="426"/>
        <w:jc w:val="both"/>
        <w:rPr>
          <w:sz w:val="24"/>
        </w:rPr>
      </w:pPr>
      <w:r w:rsidRPr="007D48EA">
        <w:rPr>
          <w:sz w:val="24"/>
        </w:rPr>
        <w:t xml:space="preserve">La quantité, la qualité, le prix et l'emballage ou le conditionnement des fournitures livrées par le contractant </w:t>
      </w:r>
      <w:r w:rsidR="006F64D7">
        <w:rPr>
          <w:sz w:val="24"/>
        </w:rPr>
        <w:t>à Expertise France</w:t>
      </w:r>
      <w:r w:rsidRPr="007D48EA">
        <w:rPr>
          <w:sz w:val="24"/>
        </w:rPr>
        <w:t xml:space="preserve"> doivent être conformes à ceux prévus dans le CC et dans le bon de commande concerné.</w:t>
      </w:r>
    </w:p>
    <w:p w14:paraId="7DD3741C" w14:textId="77777777" w:rsidR="007A579A" w:rsidRPr="007D48EA" w:rsidRDefault="007A579A" w:rsidP="00AD6E51">
      <w:pPr>
        <w:numPr>
          <w:ilvl w:val="0"/>
          <w:numId w:val="16"/>
        </w:numPr>
        <w:tabs>
          <w:tab w:val="left" w:pos="-1440"/>
          <w:tab w:val="left" w:pos="-720"/>
        </w:tabs>
        <w:suppressAutoHyphens/>
        <w:spacing w:before="0" w:beforeAutospacing="0"/>
        <w:ind w:left="426" w:hanging="426"/>
        <w:jc w:val="both"/>
        <w:rPr>
          <w:sz w:val="24"/>
        </w:rPr>
      </w:pPr>
      <w:r w:rsidRPr="007D48EA">
        <w:rPr>
          <w:sz w:val="24"/>
        </w:rPr>
        <w:t>Les fournitures livrées doivent:</w:t>
      </w:r>
    </w:p>
    <w:p w14:paraId="341A44D8" w14:textId="681AFBDC" w:rsidR="007A579A" w:rsidRPr="007D48EA" w:rsidRDefault="007A579A" w:rsidP="00AD6E51">
      <w:pPr>
        <w:numPr>
          <w:ilvl w:val="0"/>
          <w:numId w:val="20"/>
        </w:numPr>
        <w:suppressAutoHyphens/>
        <w:spacing w:before="0" w:beforeAutospacing="0"/>
        <w:ind w:left="709" w:hanging="425"/>
        <w:jc w:val="both"/>
        <w:rPr>
          <w:sz w:val="24"/>
        </w:rPr>
      </w:pPr>
      <w:r w:rsidRPr="007D48EA">
        <w:rPr>
          <w:sz w:val="24"/>
        </w:rPr>
        <w:t xml:space="preserve">correspondre à la description donnée dans le cahier des charges (annexe I) et posséder les caractéristiques des fournitures présentées par le contractant </w:t>
      </w:r>
      <w:r w:rsidR="006F64D7">
        <w:rPr>
          <w:sz w:val="24"/>
        </w:rPr>
        <w:t>à Expertise France</w:t>
      </w:r>
      <w:r w:rsidRPr="007D48EA">
        <w:rPr>
          <w:sz w:val="24"/>
        </w:rPr>
        <w:t xml:space="preserve"> sous forme d'échantillons ou de modèles;</w:t>
      </w:r>
    </w:p>
    <w:p w14:paraId="6ECFD0E2" w14:textId="11C72FE0" w:rsidR="007A579A" w:rsidRPr="007D48EA" w:rsidRDefault="007A579A" w:rsidP="00AD6E51">
      <w:pPr>
        <w:numPr>
          <w:ilvl w:val="0"/>
          <w:numId w:val="20"/>
        </w:numPr>
        <w:suppressAutoHyphens/>
        <w:spacing w:before="0" w:beforeAutospacing="0"/>
        <w:ind w:left="709" w:hanging="425"/>
        <w:jc w:val="both"/>
        <w:rPr>
          <w:sz w:val="24"/>
        </w:rPr>
      </w:pPr>
      <w:r w:rsidRPr="007D48EA">
        <w:rPr>
          <w:sz w:val="24"/>
        </w:rPr>
        <w:t xml:space="preserve">être propres à tout usage spécial recherché par </w:t>
      </w:r>
      <w:r w:rsidR="00CB2123">
        <w:rPr>
          <w:sz w:val="24"/>
        </w:rPr>
        <w:t>Expertise France</w:t>
      </w:r>
      <w:r w:rsidRPr="007D48EA">
        <w:rPr>
          <w:sz w:val="24"/>
        </w:rPr>
        <w:t>, qu'il a porté à la connaissance du contractant au moment de la conclusion du présent CC et que le contractant a accepté;</w:t>
      </w:r>
    </w:p>
    <w:p w14:paraId="358D53B5" w14:textId="77777777" w:rsidR="007A579A" w:rsidRPr="007D48EA" w:rsidRDefault="007A579A" w:rsidP="00AD6E51">
      <w:pPr>
        <w:numPr>
          <w:ilvl w:val="0"/>
          <w:numId w:val="20"/>
        </w:numPr>
        <w:suppressAutoHyphens/>
        <w:spacing w:before="0" w:beforeAutospacing="0"/>
        <w:ind w:left="709" w:hanging="425"/>
        <w:jc w:val="both"/>
        <w:rPr>
          <w:sz w:val="24"/>
        </w:rPr>
      </w:pPr>
      <w:r w:rsidRPr="007D48EA">
        <w:rPr>
          <w:sz w:val="24"/>
        </w:rPr>
        <w:t>être propres aux usages auxquels servent habituellement les fournitures du même type;</w:t>
      </w:r>
    </w:p>
    <w:p w14:paraId="09D105EC" w14:textId="6D9E12B1" w:rsidR="007A579A" w:rsidRPr="007D48EA" w:rsidRDefault="007A579A" w:rsidP="00AD6E51">
      <w:pPr>
        <w:numPr>
          <w:ilvl w:val="0"/>
          <w:numId w:val="20"/>
        </w:numPr>
        <w:suppressAutoHyphens/>
        <w:spacing w:before="0" w:beforeAutospacing="0"/>
        <w:ind w:left="709" w:hanging="425"/>
        <w:jc w:val="both"/>
        <w:rPr>
          <w:sz w:val="24"/>
        </w:rPr>
      </w:pPr>
      <w:r w:rsidRPr="007D48EA">
        <w:rPr>
          <w:sz w:val="24"/>
        </w:rPr>
        <w:t xml:space="preserve">présenter la qualité et les prestations habituelles de fournitures de même type auxquelles </w:t>
      </w:r>
      <w:r w:rsidR="00CB2123">
        <w:rPr>
          <w:sz w:val="24"/>
        </w:rPr>
        <w:t>Expertise France</w:t>
      </w:r>
      <w:r w:rsidRPr="007D48EA">
        <w:rPr>
          <w:sz w:val="24"/>
        </w:rPr>
        <w:t xml:space="preserve"> peut raisonnablement s'attendre, eu égard à la nature des fournitures et, le cas échéant, compte tenu des déclarations publiques faites sur leurs caractéristiques concrètes par le contractant, par le producteur ou par son représentant, notamment dans la publicité ou sur l'étiquetage;</w:t>
      </w:r>
    </w:p>
    <w:p w14:paraId="32DCE6EF" w14:textId="77777777" w:rsidR="007A579A" w:rsidRPr="007D48EA" w:rsidRDefault="007A579A" w:rsidP="00AD6E51">
      <w:pPr>
        <w:numPr>
          <w:ilvl w:val="0"/>
          <w:numId w:val="20"/>
        </w:numPr>
        <w:suppressAutoHyphens/>
        <w:spacing w:before="0" w:beforeAutospacing="0"/>
        <w:ind w:left="709" w:hanging="425"/>
        <w:jc w:val="both"/>
        <w:rPr>
          <w:sz w:val="24"/>
        </w:rPr>
      </w:pPr>
      <w:r w:rsidRPr="007D48EA">
        <w:rPr>
          <w:sz w:val="24"/>
        </w:rPr>
        <w:t>être emballées ou conditionnées selon le mode habituel pour les fournitures du même type ou, à défaut du mode habituel, d'une manière propre à les conserver et à les protéger.</w:t>
      </w:r>
    </w:p>
    <w:p w14:paraId="5F941B24" w14:textId="77777777" w:rsidR="007A579A" w:rsidRPr="007D48EA" w:rsidRDefault="007A579A" w:rsidP="007A579A">
      <w:pPr>
        <w:tabs>
          <w:tab w:val="left" w:pos="709"/>
        </w:tabs>
        <w:suppressAutoHyphens/>
        <w:spacing w:before="120" w:after="120"/>
        <w:jc w:val="both"/>
        <w:rPr>
          <w:b/>
          <w:sz w:val="24"/>
        </w:rPr>
      </w:pPr>
      <w:r w:rsidRPr="007D48EA">
        <w:rPr>
          <w:b/>
          <w:sz w:val="24"/>
        </w:rPr>
        <w:t>II.1.4</w:t>
      </w:r>
      <w:r w:rsidRPr="007D48EA">
        <w:rPr>
          <w:b/>
          <w:sz w:val="24"/>
        </w:rPr>
        <w:tab/>
        <w:t>Recours</w:t>
      </w:r>
    </w:p>
    <w:p w14:paraId="4FE21662" w14:textId="10A52A0C" w:rsidR="007A579A" w:rsidRPr="007D48EA" w:rsidRDefault="007A579A" w:rsidP="00AD6E51">
      <w:pPr>
        <w:numPr>
          <w:ilvl w:val="0"/>
          <w:numId w:val="17"/>
        </w:numPr>
        <w:suppressAutoHyphens/>
        <w:spacing w:before="0" w:beforeAutospacing="0"/>
        <w:ind w:left="426" w:hanging="426"/>
        <w:jc w:val="both"/>
        <w:rPr>
          <w:sz w:val="24"/>
        </w:rPr>
      </w:pPr>
      <w:r w:rsidRPr="007D48EA">
        <w:rPr>
          <w:sz w:val="24"/>
        </w:rPr>
        <w:t xml:space="preserve">Le contractant est responsable à l'égard </w:t>
      </w:r>
      <w:r w:rsidR="00DD3512">
        <w:rPr>
          <w:sz w:val="24"/>
        </w:rPr>
        <w:t>d’Expertise France</w:t>
      </w:r>
      <w:r w:rsidRPr="007D48EA">
        <w:rPr>
          <w:sz w:val="24"/>
        </w:rPr>
        <w:t xml:space="preserve"> de tout défaut de conformité qui existe au moment de la vérification des fournitures.</w:t>
      </w:r>
    </w:p>
    <w:p w14:paraId="2F81936E" w14:textId="06FFCB0C" w:rsidR="007A579A" w:rsidRPr="007D48EA" w:rsidRDefault="007A579A" w:rsidP="00AD6E51">
      <w:pPr>
        <w:numPr>
          <w:ilvl w:val="0"/>
          <w:numId w:val="17"/>
        </w:numPr>
        <w:suppressAutoHyphens/>
        <w:spacing w:before="0" w:beforeAutospacing="0"/>
        <w:ind w:left="426" w:hanging="426"/>
        <w:jc w:val="both"/>
        <w:rPr>
          <w:sz w:val="24"/>
        </w:rPr>
      </w:pPr>
      <w:r w:rsidRPr="007D48EA">
        <w:rPr>
          <w:sz w:val="24"/>
        </w:rPr>
        <w:t xml:space="preserve">En cas de défaut de conformité, sans préjudice de l'article II.11 relatif aux dommages-intérêts applicables au prix total des fournitures concernées, </w:t>
      </w:r>
      <w:r w:rsidR="00CB2123">
        <w:rPr>
          <w:sz w:val="24"/>
        </w:rPr>
        <w:t>Expertise France</w:t>
      </w:r>
      <w:r w:rsidRPr="007D48EA">
        <w:rPr>
          <w:sz w:val="24"/>
        </w:rPr>
        <w:t xml:space="preserve"> peut:</w:t>
      </w:r>
    </w:p>
    <w:p w14:paraId="1901B708" w14:textId="77777777" w:rsidR="007A579A" w:rsidRPr="007D48EA" w:rsidRDefault="007A579A" w:rsidP="00AD6E51">
      <w:pPr>
        <w:numPr>
          <w:ilvl w:val="0"/>
          <w:numId w:val="21"/>
        </w:numPr>
        <w:suppressAutoHyphens/>
        <w:spacing w:before="0" w:beforeAutospacing="0"/>
        <w:ind w:left="709" w:hanging="425"/>
        <w:jc w:val="both"/>
        <w:rPr>
          <w:sz w:val="24"/>
        </w:rPr>
      </w:pPr>
      <w:r w:rsidRPr="007D48EA">
        <w:rPr>
          <w:sz w:val="24"/>
        </w:rPr>
        <w:t>exiger la mise en conformité des fournitures, sans frais, par leur réparation ou leur remplacement;</w:t>
      </w:r>
    </w:p>
    <w:p w14:paraId="71D7801A" w14:textId="77777777" w:rsidR="007A579A" w:rsidRPr="007D48EA" w:rsidRDefault="007A579A" w:rsidP="00AD6E51">
      <w:pPr>
        <w:numPr>
          <w:ilvl w:val="0"/>
          <w:numId w:val="21"/>
        </w:numPr>
        <w:suppressAutoHyphens/>
        <w:spacing w:before="0" w:beforeAutospacing="0"/>
        <w:ind w:left="709" w:hanging="425"/>
        <w:jc w:val="both"/>
        <w:rPr>
          <w:sz w:val="24"/>
        </w:rPr>
      </w:pPr>
      <w:r w:rsidRPr="007D48EA">
        <w:rPr>
          <w:sz w:val="24"/>
        </w:rPr>
        <w:t>ou obtenir une réduction appropriée du prix.</w:t>
      </w:r>
    </w:p>
    <w:p w14:paraId="735A493F" w14:textId="37A05000" w:rsidR="007A579A" w:rsidRPr="007D48EA" w:rsidRDefault="007A579A" w:rsidP="00AD6E51">
      <w:pPr>
        <w:numPr>
          <w:ilvl w:val="0"/>
          <w:numId w:val="17"/>
        </w:numPr>
        <w:suppressAutoHyphens/>
        <w:spacing w:before="0" w:beforeAutospacing="0"/>
        <w:ind w:left="426" w:hanging="426"/>
        <w:jc w:val="both"/>
        <w:rPr>
          <w:sz w:val="24"/>
        </w:rPr>
      </w:pPr>
      <w:r w:rsidRPr="007D48EA">
        <w:rPr>
          <w:sz w:val="24"/>
        </w:rPr>
        <w:t xml:space="preserve">La réparation ou le remplacement doit avoir lieu dans un délai raisonnable et ne pas causer d'inconvénient majeur </w:t>
      </w:r>
      <w:r w:rsidR="006F64D7">
        <w:rPr>
          <w:sz w:val="24"/>
        </w:rPr>
        <w:t>à Expertise France</w:t>
      </w:r>
      <w:r w:rsidRPr="007D48EA">
        <w:rPr>
          <w:sz w:val="24"/>
        </w:rPr>
        <w:t>, compte tenu de la nature des fournitures et de l'usage auquel il les destine.</w:t>
      </w:r>
    </w:p>
    <w:p w14:paraId="69B8F3FD" w14:textId="77777777" w:rsidR="007A579A" w:rsidRPr="007D48EA" w:rsidRDefault="007A579A" w:rsidP="00AD6E51">
      <w:pPr>
        <w:numPr>
          <w:ilvl w:val="0"/>
          <w:numId w:val="17"/>
        </w:numPr>
        <w:suppressAutoHyphens/>
        <w:spacing w:before="0" w:beforeAutospacing="0"/>
        <w:ind w:left="426" w:hanging="426"/>
        <w:jc w:val="both"/>
        <w:rPr>
          <w:sz w:val="24"/>
        </w:rPr>
      </w:pPr>
      <w:r w:rsidRPr="007D48EA">
        <w:rPr>
          <w:sz w:val="24"/>
        </w:rPr>
        <w:t>L'expression «sans frais» mentionnée au point b) fait référence au coût de mise en conformité des fournitures, notamment aux frais d'affranchissement, de main-d'œuvre et de matériel.</w:t>
      </w:r>
    </w:p>
    <w:p w14:paraId="777525B8" w14:textId="77777777" w:rsidR="007A579A" w:rsidRPr="007D48EA" w:rsidRDefault="007A579A" w:rsidP="007A579A">
      <w:pPr>
        <w:tabs>
          <w:tab w:val="left" w:pos="709"/>
        </w:tabs>
        <w:suppressAutoHyphens/>
        <w:spacing w:before="120" w:after="120"/>
        <w:jc w:val="both"/>
        <w:rPr>
          <w:b/>
          <w:sz w:val="24"/>
        </w:rPr>
      </w:pPr>
      <w:r w:rsidRPr="007D48EA">
        <w:rPr>
          <w:b/>
          <w:sz w:val="24"/>
        </w:rPr>
        <w:lastRenderedPageBreak/>
        <w:t>II.1.5</w:t>
      </w:r>
      <w:r w:rsidRPr="007D48EA">
        <w:rPr>
          <w:b/>
          <w:sz w:val="24"/>
        </w:rPr>
        <w:tab/>
        <w:t>Montage</w:t>
      </w:r>
    </w:p>
    <w:p w14:paraId="64350ADD" w14:textId="77777777" w:rsidR="007A579A" w:rsidRPr="007D48EA" w:rsidRDefault="007A579A" w:rsidP="007A579A">
      <w:pPr>
        <w:suppressAutoHyphens/>
        <w:jc w:val="both"/>
        <w:rPr>
          <w:sz w:val="24"/>
        </w:rPr>
      </w:pPr>
      <w:r w:rsidRPr="007D48EA">
        <w:rPr>
          <w:sz w:val="24"/>
        </w:rPr>
        <w:t>Si le cahier des charges (annexe I) le stipule, le contractant assure le montage des fournitures livrées, dans un délai d'un mois, sauf disposition contraire des conditions particulières.</w:t>
      </w:r>
    </w:p>
    <w:p w14:paraId="61EEA669" w14:textId="63D23FF9" w:rsidR="007A579A" w:rsidRPr="007D48EA" w:rsidRDefault="007A579A" w:rsidP="007A579A">
      <w:pPr>
        <w:suppressAutoHyphens/>
        <w:jc w:val="both"/>
        <w:rPr>
          <w:sz w:val="24"/>
        </w:rPr>
      </w:pPr>
      <w:r w:rsidRPr="007D48EA">
        <w:rPr>
          <w:sz w:val="24"/>
        </w:rPr>
        <w:t xml:space="preserve">Tout défaut de conformité qui résulte d'une mauvaise installation des fournitures livrées est assimilé au défaut de conformité des fournitures si l'installation fait partie du CC et si elle a été effectuée par le contractant ou sous sa responsabilité. Cette disposition s'applique également si le produit devait être installé par </w:t>
      </w:r>
      <w:r w:rsidR="00CB2123">
        <w:rPr>
          <w:sz w:val="24"/>
        </w:rPr>
        <w:t>Expertise France</w:t>
      </w:r>
      <w:r w:rsidRPr="007D48EA">
        <w:rPr>
          <w:sz w:val="24"/>
        </w:rPr>
        <w:t xml:space="preserve"> et si son montage défectueux est dû à une erreur des instructions de montage.</w:t>
      </w:r>
    </w:p>
    <w:p w14:paraId="1B72FA17" w14:textId="77777777" w:rsidR="007A579A" w:rsidRPr="007D48EA" w:rsidRDefault="007A579A" w:rsidP="007A579A">
      <w:pPr>
        <w:tabs>
          <w:tab w:val="left" w:pos="709"/>
        </w:tabs>
        <w:suppressAutoHyphens/>
        <w:spacing w:before="120" w:after="120"/>
        <w:jc w:val="both"/>
        <w:rPr>
          <w:b/>
          <w:sz w:val="24"/>
        </w:rPr>
      </w:pPr>
      <w:r w:rsidRPr="007D48EA">
        <w:rPr>
          <w:b/>
          <w:sz w:val="24"/>
        </w:rPr>
        <w:t>II.1.6</w:t>
      </w:r>
      <w:r w:rsidRPr="007D48EA">
        <w:rPr>
          <w:b/>
          <w:sz w:val="24"/>
        </w:rPr>
        <w:tab/>
        <w:t>Services afférents aux fournitures</w:t>
      </w:r>
    </w:p>
    <w:p w14:paraId="24F10612" w14:textId="77777777" w:rsidR="007A579A" w:rsidRPr="007D48EA" w:rsidRDefault="007A579A" w:rsidP="007A579A">
      <w:pPr>
        <w:suppressAutoHyphens/>
        <w:jc w:val="both"/>
        <w:rPr>
          <w:sz w:val="24"/>
        </w:rPr>
      </w:pPr>
      <w:r w:rsidRPr="007D48EA">
        <w:rPr>
          <w:sz w:val="24"/>
        </w:rPr>
        <w:t>Si le cahier des charges (annexe I) le stipule, des services afférents aux fournitures sont assurés.</w:t>
      </w:r>
    </w:p>
    <w:p w14:paraId="4D829F7A" w14:textId="77777777" w:rsidR="007A579A" w:rsidRPr="007D48EA" w:rsidRDefault="007A579A" w:rsidP="007A579A">
      <w:pPr>
        <w:tabs>
          <w:tab w:val="left" w:pos="709"/>
        </w:tabs>
        <w:suppressAutoHyphens/>
        <w:spacing w:before="120" w:after="120"/>
        <w:jc w:val="both"/>
        <w:rPr>
          <w:sz w:val="24"/>
        </w:rPr>
      </w:pPr>
      <w:r w:rsidRPr="007D48EA">
        <w:rPr>
          <w:b/>
          <w:sz w:val="24"/>
        </w:rPr>
        <w:t>II.1.7</w:t>
      </w:r>
      <w:r w:rsidRPr="007D48EA">
        <w:rPr>
          <w:b/>
          <w:sz w:val="24"/>
        </w:rPr>
        <w:tab/>
        <w:t>Dispositions générales relatives aux fournitures</w:t>
      </w:r>
    </w:p>
    <w:p w14:paraId="272CFB57" w14:textId="77777777" w:rsidR="007A579A" w:rsidRPr="007D48EA" w:rsidRDefault="007A579A" w:rsidP="00AD6E51">
      <w:pPr>
        <w:numPr>
          <w:ilvl w:val="0"/>
          <w:numId w:val="15"/>
        </w:numPr>
        <w:suppressAutoHyphens/>
        <w:spacing w:before="0" w:beforeAutospacing="0"/>
        <w:ind w:left="426" w:hanging="426"/>
        <w:jc w:val="both"/>
        <w:rPr>
          <w:sz w:val="24"/>
        </w:rPr>
      </w:pPr>
      <w:r w:rsidRPr="007D48EA">
        <w:rPr>
          <w:sz w:val="24"/>
        </w:rPr>
        <w:t>Emballage</w:t>
      </w:r>
    </w:p>
    <w:p w14:paraId="03B3014A" w14:textId="77777777" w:rsidR="007A579A" w:rsidRPr="007D48EA" w:rsidRDefault="007A579A" w:rsidP="007A579A">
      <w:pPr>
        <w:suppressAutoHyphens/>
        <w:jc w:val="both"/>
        <w:rPr>
          <w:sz w:val="24"/>
        </w:rPr>
      </w:pPr>
      <w:r w:rsidRPr="007D48EA">
        <w:rPr>
          <w:sz w:val="24"/>
        </w:rPr>
        <w:t>Les fournitures doivent être emballées dans des boîtes ou caisses très résistantes ou par tout autre système garantissant une parfaite préservation du contenu et empêchant les dommages ou détériorations. Les emballages, palettes, etc., y compris le contenu, ne peuvent pas dépasser 500 kg.</w:t>
      </w:r>
    </w:p>
    <w:p w14:paraId="05452EB5" w14:textId="77777777" w:rsidR="007A579A" w:rsidRPr="007D48EA" w:rsidRDefault="007A579A" w:rsidP="007A579A">
      <w:pPr>
        <w:suppressAutoHyphens/>
        <w:jc w:val="both"/>
        <w:rPr>
          <w:sz w:val="24"/>
        </w:rPr>
      </w:pPr>
      <w:r w:rsidRPr="007D48EA">
        <w:rPr>
          <w:sz w:val="24"/>
        </w:rPr>
        <w:t>Sauf dispositions contraires des conditions particulières ou du cahier des charges (annexe I), les palettes sont considérées comme emballage perdu et ne sont pas retournées. Chaque boîte ou caisse doit être munie d'une étiquette de signalisation indiquant en caractères apparents:</w:t>
      </w:r>
    </w:p>
    <w:p w14:paraId="4A1D796B" w14:textId="6F345251" w:rsidR="007A579A" w:rsidRPr="007D48EA" w:rsidRDefault="007A579A" w:rsidP="00AD6E51">
      <w:pPr>
        <w:numPr>
          <w:ilvl w:val="0"/>
          <w:numId w:val="22"/>
        </w:numPr>
        <w:suppressAutoHyphens/>
        <w:spacing w:before="0" w:beforeAutospacing="0"/>
        <w:ind w:left="709" w:hanging="425"/>
        <w:jc w:val="both"/>
        <w:rPr>
          <w:sz w:val="24"/>
        </w:rPr>
      </w:pPr>
      <w:r w:rsidRPr="007D48EA">
        <w:rPr>
          <w:sz w:val="24"/>
        </w:rPr>
        <w:t xml:space="preserve">le nom </w:t>
      </w:r>
      <w:r w:rsidR="00DD3512">
        <w:rPr>
          <w:sz w:val="24"/>
        </w:rPr>
        <w:t>d’Expertise France</w:t>
      </w:r>
      <w:r w:rsidRPr="007D48EA">
        <w:rPr>
          <w:sz w:val="24"/>
        </w:rPr>
        <w:t xml:space="preserve"> et l'adresse de livraison;</w:t>
      </w:r>
    </w:p>
    <w:p w14:paraId="67C7E964" w14:textId="77777777" w:rsidR="007A579A" w:rsidRPr="007D48EA" w:rsidRDefault="007A579A" w:rsidP="00AD6E51">
      <w:pPr>
        <w:numPr>
          <w:ilvl w:val="0"/>
          <w:numId w:val="22"/>
        </w:numPr>
        <w:suppressAutoHyphens/>
        <w:spacing w:before="0" w:beforeAutospacing="0"/>
        <w:ind w:left="709" w:hanging="425"/>
        <w:jc w:val="both"/>
        <w:rPr>
          <w:sz w:val="24"/>
        </w:rPr>
      </w:pPr>
      <w:r w:rsidRPr="007D48EA">
        <w:rPr>
          <w:sz w:val="24"/>
        </w:rPr>
        <w:t>le nom du contractant;</w:t>
      </w:r>
    </w:p>
    <w:p w14:paraId="7B519444" w14:textId="77777777" w:rsidR="007A579A" w:rsidRPr="007D48EA" w:rsidRDefault="007A579A" w:rsidP="00AD6E51">
      <w:pPr>
        <w:numPr>
          <w:ilvl w:val="0"/>
          <w:numId w:val="22"/>
        </w:numPr>
        <w:suppressAutoHyphens/>
        <w:spacing w:before="0" w:beforeAutospacing="0"/>
        <w:ind w:left="709" w:hanging="425"/>
        <w:jc w:val="both"/>
        <w:rPr>
          <w:sz w:val="24"/>
        </w:rPr>
      </w:pPr>
      <w:r w:rsidRPr="007D48EA">
        <w:rPr>
          <w:sz w:val="24"/>
        </w:rPr>
        <w:t>la désignation du contenu;</w:t>
      </w:r>
    </w:p>
    <w:p w14:paraId="03B1E6F9" w14:textId="77777777" w:rsidR="007A579A" w:rsidRPr="007D48EA" w:rsidRDefault="007A579A" w:rsidP="00AD6E51">
      <w:pPr>
        <w:numPr>
          <w:ilvl w:val="0"/>
          <w:numId w:val="22"/>
        </w:numPr>
        <w:suppressAutoHyphens/>
        <w:spacing w:before="0" w:beforeAutospacing="0"/>
        <w:ind w:left="709" w:hanging="425"/>
        <w:jc w:val="both"/>
        <w:rPr>
          <w:sz w:val="24"/>
        </w:rPr>
      </w:pPr>
      <w:r w:rsidRPr="007D48EA">
        <w:rPr>
          <w:sz w:val="24"/>
        </w:rPr>
        <w:t>la date de livraison;</w:t>
      </w:r>
    </w:p>
    <w:p w14:paraId="5AF69215" w14:textId="77777777" w:rsidR="007A579A" w:rsidRPr="007D48EA" w:rsidRDefault="007A579A" w:rsidP="00AD6E51">
      <w:pPr>
        <w:numPr>
          <w:ilvl w:val="0"/>
          <w:numId w:val="22"/>
        </w:numPr>
        <w:suppressAutoHyphens/>
        <w:spacing w:before="0" w:beforeAutospacing="0"/>
        <w:ind w:left="709" w:hanging="425"/>
        <w:jc w:val="both"/>
        <w:rPr>
          <w:sz w:val="24"/>
        </w:rPr>
      </w:pPr>
      <w:r w:rsidRPr="007D48EA">
        <w:rPr>
          <w:sz w:val="24"/>
        </w:rPr>
        <w:t>le numéro et la date du bon de commande;</w:t>
      </w:r>
    </w:p>
    <w:p w14:paraId="404F0F3D" w14:textId="77777777" w:rsidR="007A579A" w:rsidRDefault="007A579A" w:rsidP="00AD6E51">
      <w:pPr>
        <w:numPr>
          <w:ilvl w:val="0"/>
          <w:numId w:val="22"/>
        </w:numPr>
        <w:suppressAutoHyphens/>
        <w:spacing w:before="0" w:beforeAutospacing="0"/>
        <w:ind w:left="709" w:hanging="425"/>
        <w:jc w:val="both"/>
        <w:rPr>
          <w:sz w:val="24"/>
        </w:rPr>
      </w:pPr>
      <w:r w:rsidRPr="007D48EA">
        <w:rPr>
          <w:sz w:val="24"/>
        </w:rPr>
        <w:t>le numéro de code de la Commission attribué à l'article.</w:t>
      </w:r>
    </w:p>
    <w:p w14:paraId="63F9ED2A" w14:textId="77777777" w:rsidR="002578E3" w:rsidRPr="007D48EA" w:rsidRDefault="002578E3" w:rsidP="00CB4B46">
      <w:pPr>
        <w:suppressAutoHyphens/>
        <w:spacing w:before="0" w:beforeAutospacing="0"/>
        <w:ind w:left="709"/>
        <w:jc w:val="both"/>
        <w:rPr>
          <w:sz w:val="24"/>
        </w:rPr>
      </w:pPr>
    </w:p>
    <w:p w14:paraId="3408684F" w14:textId="77777777" w:rsidR="007A579A" w:rsidRPr="007D48EA" w:rsidRDefault="007A579A" w:rsidP="00AD6E51">
      <w:pPr>
        <w:numPr>
          <w:ilvl w:val="0"/>
          <w:numId w:val="15"/>
        </w:numPr>
        <w:suppressAutoHyphens/>
        <w:spacing w:before="0" w:beforeAutospacing="0"/>
        <w:ind w:left="426" w:hanging="426"/>
        <w:jc w:val="both"/>
        <w:rPr>
          <w:sz w:val="24"/>
        </w:rPr>
      </w:pPr>
      <w:r w:rsidRPr="007D48EA">
        <w:rPr>
          <w:sz w:val="24"/>
        </w:rPr>
        <w:t>Garantie</w:t>
      </w:r>
    </w:p>
    <w:p w14:paraId="41966DAD" w14:textId="77777777" w:rsidR="007A579A" w:rsidRPr="007D48EA" w:rsidRDefault="007A579A" w:rsidP="007A579A">
      <w:pPr>
        <w:suppressAutoHyphens/>
        <w:jc w:val="both"/>
        <w:rPr>
          <w:sz w:val="24"/>
        </w:rPr>
      </w:pPr>
      <w:r w:rsidRPr="007D48EA">
        <w:rPr>
          <w:sz w:val="24"/>
        </w:rPr>
        <w:t>Les fournitures sont garanties contre tout vice de fabrication et défaut de matière pendant deux ans à compter de la date de livraison, sauf si le cahier des charges (annexe I) prévoit une période de garantie plus longue.</w:t>
      </w:r>
    </w:p>
    <w:p w14:paraId="42FA4A8F" w14:textId="77777777" w:rsidR="007A579A" w:rsidRPr="007D48EA" w:rsidRDefault="007A579A" w:rsidP="007A579A">
      <w:pPr>
        <w:suppressAutoHyphens/>
        <w:jc w:val="both"/>
        <w:rPr>
          <w:sz w:val="24"/>
        </w:rPr>
      </w:pPr>
      <w:r w:rsidRPr="007D48EA">
        <w:rPr>
          <w:sz w:val="24"/>
        </w:rPr>
        <w:t>Le contractant garantit que tous les permis et autorisations requis pour fabriquer et vendre les fournitures ont été obtenus.</w:t>
      </w:r>
    </w:p>
    <w:p w14:paraId="170B1915" w14:textId="77777777" w:rsidR="007A579A" w:rsidRPr="007D48EA" w:rsidRDefault="007A579A" w:rsidP="007A579A">
      <w:pPr>
        <w:suppressAutoHyphens/>
        <w:jc w:val="both"/>
        <w:rPr>
          <w:sz w:val="24"/>
        </w:rPr>
      </w:pPr>
      <w:r w:rsidRPr="007D48EA">
        <w:rPr>
          <w:sz w:val="24"/>
        </w:rPr>
        <w:lastRenderedPageBreak/>
        <w:t>Le contractant est tenu de remplacer à ses frais tout article s'étant détérioré ou devenu défectueux lors de son utilisation normale pendant la période de garantie. Le remplacement doit intervenir dans un délai raisonnable à convenir d'un commun accord.</w:t>
      </w:r>
    </w:p>
    <w:p w14:paraId="1FCDF8E6" w14:textId="77777777" w:rsidR="007A579A" w:rsidRPr="007D48EA" w:rsidRDefault="007A579A" w:rsidP="007A579A">
      <w:pPr>
        <w:suppressAutoHyphens/>
        <w:jc w:val="both"/>
        <w:rPr>
          <w:sz w:val="24"/>
        </w:rPr>
      </w:pPr>
      <w:r w:rsidRPr="007D48EA">
        <w:rPr>
          <w:sz w:val="24"/>
        </w:rPr>
        <w:t>Le contractant est responsable de tout défaut de conformité qui existe au moment de la livraison, même si le défaut n'apparaît qu'ultérieurement.</w:t>
      </w:r>
    </w:p>
    <w:p w14:paraId="3BD240DC" w14:textId="77777777" w:rsidR="007A579A" w:rsidRPr="007D48EA" w:rsidRDefault="007A579A" w:rsidP="007A579A">
      <w:pPr>
        <w:suppressAutoHyphens/>
        <w:jc w:val="both"/>
        <w:rPr>
          <w:sz w:val="24"/>
        </w:rPr>
      </w:pPr>
      <w:r w:rsidRPr="007D48EA">
        <w:rPr>
          <w:sz w:val="24"/>
        </w:rPr>
        <w:t>Le contractant est en outre responsable de tout défaut de conformité qui survient après la livraison et qui est imputable à l'inexécution de ses obligations, notamment s'il n'a pas garanti que, pendant une période déterminée, les fournitures soumises à un usage normal ou à un usage spécial conserveront les qualités ou les caractéristiques spécifiées.</w:t>
      </w:r>
    </w:p>
    <w:p w14:paraId="0C0EFF55" w14:textId="77777777" w:rsidR="007A579A" w:rsidRPr="007D48EA" w:rsidRDefault="007A579A" w:rsidP="007A579A">
      <w:pPr>
        <w:suppressAutoHyphens/>
        <w:jc w:val="both"/>
        <w:rPr>
          <w:sz w:val="24"/>
        </w:rPr>
      </w:pPr>
      <w:r w:rsidRPr="007D48EA">
        <w:rPr>
          <w:sz w:val="24"/>
        </w:rPr>
        <w:t>En cas de remplacement d'une partie d'un article, la pièce de rechange est garantie, aux mêmes conditions, pendant une période d'une durée égale à celle mentionnée ci-dessus.</w:t>
      </w:r>
    </w:p>
    <w:p w14:paraId="36661754" w14:textId="77777777" w:rsidR="007A579A" w:rsidRDefault="007A579A" w:rsidP="007A579A">
      <w:pPr>
        <w:suppressAutoHyphens/>
        <w:jc w:val="both"/>
        <w:rPr>
          <w:sz w:val="24"/>
        </w:rPr>
      </w:pPr>
      <w:r w:rsidRPr="007D48EA">
        <w:rPr>
          <w:sz w:val="24"/>
        </w:rPr>
        <w:t>S'il est établi qu'un défaut est dû à une erreur systématique de conception, le contractant est tenu de remplacer ou de modifier toutes les pièces identiques incorporées dans les autres fournitures faisant partie de la même commande, même si elles n'ont causé aucun incident. Dans ce cas, la période de garantie est prolongée ainsi qu'il est prévu au paragraphe précédent.</w:t>
      </w:r>
    </w:p>
    <w:p w14:paraId="2684A3A6" w14:textId="668F0318" w:rsidR="0007154C" w:rsidRDefault="0007154C" w:rsidP="0007154C">
      <w:pPr>
        <w:pStyle w:val="Paragraphedeliste"/>
        <w:numPr>
          <w:ilvl w:val="0"/>
          <w:numId w:val="15"/>
        </w:numPr>
        <w:tabs>
          <w:tab w:val="left" w:pos="851"/>
        </w:tabs>
        <w:ind w:left="426" w:hanging="426"/>
        <w:jc w:val="both"/>
        <w:rPr>
          <w:sz w:val="24"/>
        </w:rPr>
      </w:pPr>
      <w:r w:rsidRPr="0007154C">
        <w:rPr>
          <w:sz w:val="24"/>
        </w:rPr>
        <w:t>Contrôle des exports</w:t>
      </w:r>
    </w:p>
    <w:p w14:paraId="27FA178E" w14:textId="72CA75C0" w:rsidR="002578E3" w:rsidRPr="00CB4B46" w:rsidRDefault="002578E3" w:rsidP="00CB4B46">
      <w:pPr>
        <w:tabs>
          <w:tab w:val="left" w:pos="851"/>
        </w:tabs>
        <w:jc w:val="both"/>
        <w:rPr>
          <w:sz w:val="24"/>
        </w:rPr>
      </w:pPr>
      <w:r w:rsidRPr="00CB4B46">
        <w:rPr>
          <w:sz w:val="24"/>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40666EB7" w14:textId="77777777" w:rsidR="002578E3" w:rsidRPr="00CB4B46" w:rsidRDefault="002578E3" w:rsidP="00CB4B46">
      <w:pPr>
        <w:spacing w:beforeAutospacing="0" w:after="0" w:afterAutospacing="0"/>
        <w:jc w:val="both"/>
        <w:rPr>
          <w:sz w:val="24"/>
          <w:highlight w:val="yellow"/>
        </w:rPr>
      </w:pPr>
      <w:r w:rsidRPr="00CB4B46">
        <w:rPr>
          <w:sz w:val="24"/>
          <w:highlight w:val="yellow"/>
        </w:rPr>
        <w:t>Option à inclure dans le cadre d’une passation de contrat avec un fournisseur français</w:t>
      </w:r>
    </w:p>
    <w:p w14:paraId="34B22AF0" w14:textId="77777777" w:rsidR="002578E3" w:rsidRPr="00CB4B46" w:rsidRDefault="002578E3" w:rsidP="00CB4B46">
      <w:pPr>
        <w:spacing w:before="0" w:beforeAutospacing="0" w:after="0" w:afterAutospacing="0"/>
        <w:jc w:val="both"/>
        <w:rPr>
          <w:sz w:val="24"/>
        </w:rPr>
      </w:pPr>
      <w:r w:rsidRPr="00CB4B46">
        <w:rPr>
          <w:sz w:val="24"/>
          <w:highlight w:val="yellow"/>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CB4B46">
        <w:rPr>
          <w:sz w:val="24"/>
        </w:rPr>
        <w:t xml:space="preserve"> </w:t>
      </w:r>
    </w:p>
    <w:p w14:paraId="77AC7C9F" w14:textId="77777777" w:rsidR="002578E3" w:rsidRPr="00CB4B46" w:rsidRDefault="002578E3" w:rsidP="00CB4B46">
      <w:pPr>
        <w:spacing w:beforeAutospacing="0" w:after="0" w:afterAutospacing="0"/>
        <w:jc w:val="both"/>
        <w:rPr>
          <w:rFonts w:ascii="Arial" w:eastAsia="Times" w:hAnsi="Arial"/>
          <w:szCs w:val="20"/>
        </w:rPr>
      </w:pPr>
      <w:r w:rsidRPr="00CB4B46">
        <w:rPr>
          <w:sz w:val="24"/>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60C5999" w14:textId="2583D088" w:rsidR="002578E3" w:rsidRPr="00CB4B46" w:rsidRDefault="002578E3" w:rsidP="00CB4B46">
      <w:pPr>
        <w:suppressAutoHyphens/>
        <w:spacing w:before="0" w:beforeAutospacing="0"/>
        <w:jc w:val="both"/>
        <w:rPr>
          <w:sz w:val="24"/>
        </w:rPr>
      </w:pPr>
    </w:p>
    <w:p w14:paraId="0599B4E1" w14:textId="77777777" w:rsidR="007A579A" w:rsidRPr="007D48EA" w:rsidRDefault="007A579A" w:rsidP="007A579A">
      <w:pPr>
        <w:suppressAutoHyphens/>
        <w:spacing w:after="120"/>
        <w:jc w:val="both"/>
        <w:rPr>
          <w:b/>
          <w:sz w:val="24"/>
        </w:rPr>
      </w:pPr>
      <w:r w:rsidRPr="007D48EA">
        <w:rPr>
          <w:b/>
          <w:sz w:val="24"/>
        </w:rPr>
        <w:t>II.1.8</w:t>
      </w:r>
      <w:r w:rsidRPr="007D48EA">
        <w:rPr>
          <w:b/>
          <w:sz w:val="24"/>
        </w:rPr>
        <w:tab/>
        <w:t>Dispositions générales relatives à l'exécution du CC</w:t>
      </w:r>
    </w:p>
    <w:p w14:paraId="74BCDA86" w14:textId="77777777" w:rsidR="007A579A" w:rsidRPr="007D48EA" w:rsidRDefault="007A579A" w:rsidP="00AD6E51">
      <w:pPr>
        <w:numPr>
          <w:ilvl w:val="1"/>
          <w:numId w:val="19"/>
        </w:numPr>
        <w:tabs>
          <w:tab w:val="clear" w:pos="1080"/>
        </w:tabs>
        <w:spacing w:before="0" w:beforeAutospacing="0"/>
        <w:ind w:left="425"/>
        <w:jc w:val="both"/>
        <w:rPr>
          <w:sz w:val="24"/>
        </w:rPr>
      </w:pPr>
      <w:r w:rsidRPr="007D48EA">
        <w:rPr>
          <w:sz w:val="24"/>
        </w:rPr>
        <w:t xml:space="preserve">Le contractant exécute le CC selon les meilleures pratiques professionnelles. </w:t>
      </w:r>
    </w:p>
    <w:p w14:paraId="0C184F21" w14:textId="77777777"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t>Les démarches nécessaires à l'obtention de tous permis et autorisations requis pour l'exécution du CC, en vertu des lois et règlements en vigueur au lieu où les commandes doivent être exécutées, incombent exclusivement au contractant.</w:t>
      </w:r>
    </w:p>
    <w:p w14:paraId="1BA04FA0" w14:textId="77777777"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t>Toute référence au personnel du contractant dans le CC renvoie exclusivement aux personnes participant à l'exécution dudit CC.</w:t>
      </w:r>
    </w:p>
    <w:p w14:paraId="701B6E29" w14:textId="77777777"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lastRenderedPageBreak/>
        <w:t>Le contractant doit veiller à ce que tout membre de son personnel prenant part à l'exécution du CC ait les qualifications et l'expérience professionnelles requises pour l'exécution des bons de commande qu'il reçoit.</w:t>
      </w:r>
    </w:p>
    <w:p w14:paraId="675E0E35" w14:textId="08FB8496"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t xml:space="preserve">Le contractant ne peut pas représenter </w:t>
      </w:r>
      <w:r w:rsidR="00CB2123">
        <w:rPr>
          <w:sz w:val="24"/>
        </w:rPr>
        <w:t>Expertise France</w:t>
      </w:r>
      <w:r w:rsidRPr="007D48EA">
        <w:rPr>
          <w:sz w:val="24"/>
        </w:rPr>
        <w:t xml:space="preserve"> ni se comporter d'une manière susceptible de donner cette impression. Il est tenu d'informer les tiers qu'il n'appartient pas à la fonction publique européenne.</w:t>
      </w:r>
    </w:p>
    <w:p w14:paraId="1E53F613" w14:textId="77777777" w:rsidR="007A579A" w:rsidRPr="007D48EA" w:rsidRDefault="007A579A" w:rsidP="00AD6E51">
      <w:pPr>
        <w:numPr>
          <w:ilvl w:val="1"/>
          <w:numId w:val="19"/>
        </w:numPr>
        <w:tabs>
          <w:tab w:val="clear" w:pos="1080"/>
        </w:tabs>
        <w:spacing w:before="0" w:beforeAutospacing="0"/>
        <w:ind w:left="426" w:hanging="426"/>
        <w:jc w:val="both"/>
        <w:rPr>
          <w:sz w:val="24"/>
        </w:rPr>
      </w:pPr>
      <w:r w:rsidRPr="007D48EA">
        <w:rPr>
          <w:sz w:val="24"/>
        </w:rPr>
        <w:t>Le contractant est seul responsable du personnel exécutant les tâches qui sont confiées au contractant.</w:t>
      </w:r>
    </w:p>
    <w:p w14:paraId="1614032F" w14:textId="77777777" w:rsidR="007A579A" w:rsidRPr="007D48EA" w:rsidRDefault="007A579A" w:rsidP="007A579A">
      <w:pPr>
        <w:ind w:left="426"/>
        <w:jc w:val="both"/>
        <w:rPr>
          <w:sz w:val="24"/>
        </w:rPr>
      </w:pPr>
      <w:r w:rsidRPr="007D48EA">
        <w:rPr>
          <w:sz w:val="24"/>
        </w:rPr>
        <w:t>Dans le cadre des relations de travail ou de service avec son personnel, le contractant est tenu de mentionner:</w:t>
      </w:r>
    </w:p>
    <w:p w14:paraId="18CAD21B" w14:textId="48F25B08" w:rsidR="007A579A" w:rsidRPr="007D48EA" w:rsidRDefault="007A579A" w:rsidP="00AD6E51">
      <w:pPr>
        <w:numPr>
          <w:ilvl w:val="0"/>
          <w:numId w:val="18"/>
        </w:numPr>
        <w:jc w:val="both"/>
        <w:rPr>
          <w:sz w:val="24"/>
        </w:rPr>
      </w:pPr>
      <w:r w:rsidRPr="007D48EA">
        <w:rPr>
          <w:sz w:val="24"/>
        </w:rPr>
        <w:t xml:space="preserve">que le personnel exécutant les tâches confiées au contractant ne peut recevoir d'ordres directs </w:t>
      </w:r>
      <w:r w:rsidR="00DD3512">
        <w:rPr>
          <w:sz w:val="24"/>
        </w:rPr>
        <w:t>d’Expertise France</w:t>
      </w:r>
      <w:r w:rsidRPr="007D48EA">
        <w:rPr>
          <w:sz w:val="24"/>
        </w:rPr>
        <w:t>;</w:t>
      </w:r>
    </w:p>
    <w:p w14:paraId="37EB19D8" w14:textId="1D75E0B5" w:rsidR="007A579A" w:rsidRPr="007D48EA" w:rsidRDefault="00CB2123" w:rsidP="00AD6E51">
      <w:pPr>
        <w:numPr>
          <w:ilvl w:val="0"/>
          <w:numId w:val="18"/>
        </w:numPr>
        <w:jc w:val="both"/>
        <w:rPr>
          <w:sz w:val="24"/>
        </w:rPr>
      </w:pPr>
      <w:r>
        <w:rPr>
          <w:sz w:val="24"/>
        </w:rPr>
        <w:t>qu’Expertise France</w:t>
      </w:r>
      <w:r w:rsidR="007A579A" w:rsidRPr="007D48EA">
        <w:rPr>
          <w:sz w:val="24"/>
        </w:rPr>
        <w:t xml:space="preserve"> ne peut en aucun cas être considéré comme l'employeur du personnel visé au point i) et que ce dernier s'engage à n'invoquer à l'égard </w:t>
      </w:r>
      <w:r w:rsidR="00DD3512">
        <w:rPr>
          <w:sz w:val="24"/>
        </w:rPr>
        <w:t>d’Expertise France</w:t>
      </w:r>
      <w:r w:rsidR="007A579A" w:rsidRPr="007D48EA">
        <w:rPr>
          <w:sz w:val="24"/>
        </w:rPr>
        <w:t xml:space="preserve"> aucun droit résultant de la relation contractuelle entre </w:t>
      </w:r>
      <w:r>
        <w:rPr>
          <w:sz w:val="24"/>
        </w:rPr>
        <w:t>Expertise France</w:t>
      </w:r>
      <w:r w:rsidR="007A579A" w:rsidRPr="007D48EA">
        <w:rPr>
          <w:sz w:val="24"/>
        </w:rPr>
        <w:t xml:space="preserve"> et le contractant.</w:t>
      </w:r>
    </w:p>
    <w:p w14:paraId="514B4A9C" w14:textId="2CD16D51" w:rsidR="007A579A" w:rsidRPr="007533C0" w:rsidRDefault="007A579A" w:rsidP="00AD6E51">
      <w:pPr>
        <w:numPr>
          <w:ilvl w:val="1"/>
          <w:numId w:val="19"/>
        </w:numPr>
        <w:tabs>
          <w:tab w:val="clear" w:pos="1080"/>
        </w:tabs>
        <w:spacing w:before="0" w:beforeAutospacing="0"/>
        <w:ind w:left="426" w:hanging="426"/>
        <w:jc w:val="both"/>
      </w:pPr>
      <w:r w:rsidRPr="007533C0">
        <w:rPr>
          <w:sz w:val="24"/>
        </w:rPr>
        <w:t xml:space="preserve">En cas d'incident lié à l'action d'un membre du personnel du contractant travaillant dans les locaux </w:t>
      </w:r>
      <w:r w:rsidR="00DD3512">
        <w:rPr>
          <w:sz w:val="24"/>
        </w:rPr>
        <w:t>d’Expertise France</w:t>
      </w:r>
      <w:r w:rsidRPr="007533C0">
        <w:rPr>
          <w:sz w:val="24"/>
        </w:rPr>
        <w:t xml:space="preserve">, ou en cas d'inadéquation de l'expérience et/ou des compétences d'un membre du personnel du contractant avec le profil requis par le CC, le contractant procède à son remplacement sans délai. </w:t>
      </w:r>
      <w:r w:rsidR="00CB2123">
        <w:rPr>
          <w:sz w:val="24"/>
        </w:rPr>
        <w:t>Expertise France</w:t>
      </w:r>
      <w:r w:rsidRPr="007533C0">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commandes imputable à un remplacement de personnel.</w:t>
      </w:r>
    </w:p>
    <w:p w14:paraId="507A2607" w14:textId="0ECEB0DA" w:rsidR="007A579A" w:rsidRPr="007533C0" w:rsidRDefault="007A579A" w:rsidP="00AD6E51">
      <w:pPr>
        <w:numPr>
          <w:ilvl w:val="1"/>
          <w:numId w:val="19"/>
        </w:numPr>
        <w:tabs>
          <w:tab w:val="clear" w:pos="1080"/>
        </w:tabs>
        <w:spacing w:before="0" w:beforeAutospacing="0"/>
        <w:ind w:left="426" w:hanging="426"/>
        <w:jc w:val="both"/>
      </w:pPr>
      <w:r w:rsidRPr="007533C0">
        <w:rPr>
          <w:sz w:val="24"/>
        </w:rPr>
        <w:t xml:space="preserve">Si l'exécution du CC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7533C0">
        <w:rPr>
          <w:sz w:val="24"/>
        </w:rPr>
        <w:t xml:space="preserv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 </w:t>
      </w:r>
    </w:p>
    <w:p w14:paraId="4817B182" w14:textId="77777777" w:rsidR="002D150F" w:rsidRDefault="007A579A" w:rsidP="002D150F">
      <w:pPr>
        <w:numPr>
          <w:ilvl w:val="1"/>
          <w:numId w:val="19"/>
        </w:numPr>
        <w:tabs>
          <w:tab w:val="clear" w:pos="1080"/>
        </w:tabs>
        <w:spacing w:before="0" w:beforeAutospacing="0"/>
        <w:ind w:left="426" w:hanging="426"/>
        <w:jc w:val="both"/>
        <w:rPr>
          <w:sz w:val="24"/>
        </w:rPr>
      </w:pPr>
      <w:r w:rsidRPr="007533C0">
        <w:rPr>
          <w:sz w:val="24"/>
        </w:rPr>
        <w:t xml:space="preserve">Si le contractant n'exécute pas ses obligations découlant du CC, </w:t>
      </w:r>
      <w:r w:rsidR="00CB2123">
        <w:rPr>
          <w:sz w:val="24"/>
        </w:rPr>
        <w:t>Expertise France</w:t>
      </w:r>
      <w:r w:rsidRPr="007533C0">
        <w:rPr>
          <w:sz w:val="24"/>
        </w:rPr>
        <w:t xml:space="preserve"> peut, sans préjudice de son droit de résilier le CC, réduire ou récupérer ses paiements proportionnellement à l'ampleur des obligations inexécutées. </w:t>
      </w:r>
      <w:r w:rsidR="00CB2123">
        <w:rPr>
          <w:sz w:val="24"/>
        </w:rPr>
        <w:t>Expertise France</w:t>
      </w:r>
      <w:r w:rsidRPr="007533C0">
        <w:rPr>
          <w:sz w:val="24"/>
        </w:rPr>
        <w:t xml:space="preserve"> peut, en outre, réclamer une indemnisation ou appliquer des dommages-intérêts conformément à l'article II.11.</w:t>
      </w:r>
    </w:p>
    <w:p w14:paraId="45240FBD" w14:textId="5001B625" w:rsidR="002D150F" w:rsidRPr="002D150F" w:rsidRDefault="002D150F" w:rsidP="002D150F">
      <w:pPr>
        <w:numPr>
          <w:ilvl w:val="1"/>
          <w:numId w:val="19"/>
        </w:numPr>
        <w:tabs>
          <w:tab w:val="clear" w:pos="1080"/>
        </w:tabs>
        <w:spacing w:before="0" w:beforeAutospacing="0" w:after="0" w:afterAutospacing="0"/>
        <w:ind w:left="426" w:hanging="426"/>
        <w:jc w:val="both"/>
        <w:rPr>
          <w:sz w:val="24"/>
        </w:rPr>
      </w:pPr>
      <w:r w:rsidRPr="002D150F">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137CA0ED"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viande ;</w:t>
      </w:r>
    </w:p>
    <w:p w14:paraId="2F3660B7"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œufs ;</w:t>
      </w:r>
    </w:p>
    <w:p w14:paraId="5429244C"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produits laitiers ;</w:t>
      </w:r>
    </w:p>
    <w:p w14:paraId="49624CF4"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plats cuisinés, margarine, pâtes à tartiner ;</w:t>
      </w:r>
    </w:p>
    <w:p w14:paraId="5B2F0235"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lastRenderedPageBreak/>
        <w:t>chaussures en cuir ;</w:t>
      </w:r>
    </w:p>
    <w:p w14:paraId="357495BA"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sellerie automobile ;</w:t>
      </w:r>
    </w:p>
    <w:p w14:paraId="54A0DEAE"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produits de ménage et d’entretien ;</w:t>
      </w:r>
    </w:p>
    <w:p w14:paraId="3A8B9872"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agrocarburants ;</w:t>
      </w:r>
    </w:p>
    <w:p w14:paraId="18642216"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bois d’œuvre ;</w:t>
      </w:r>
    </w:p>
    <w:p w14:paraId="547C6335"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mobilier en bois massif ou particules ;</w:t>
      </w:r>
    </w:p>
    <w:p w14:paraId="42F6D174"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combustibles ;</w:t>
      </w:r>
    </w:p>
    <w:p w14:paraId="11CE29E2"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papier ;</w:t>
      </w:r>
    </w:p>
    <w:p w14:paraId="2D29754E"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carton ;</w:t>
      </w:r>
    </w:p>
    <w:p w14:paraId="2A85FFA3"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textile ;</w:t>
      </w:r>
    </w:p>
    <w:p w14:paraId="71ACE2EF"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café, chocolat ;</w:t>
      </w:r>
    </w:p>
    <w:p w14:paraId="108AD90C"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fruits exotiques ;</w:t>
      </w:r>
    </w:p>
    <w:p w14:paraId="39B55C54" w14:textId="77777777" w:rsidR="002D150F" w:rsidRDefault="002D150F" w:rsidP="002D150F">
      <w:pPr>
        <w:numPr>
          <w:ilvl w:val="0"/>
          <w:numId w:val="34"/>
        </w:numPr>
        <w:spacing w:before="0" w:beforeAutospacing="0" w:after="0" w:afterAutospacing="0"/>
        <w:ind w:left="1134" w:hanging="283"/>
        <w:jc w:val="both"/>
        <w:outlineLvl w:val="0"/>
        <w:rPr>
          <w:bCs/>
          <w:sz w:val="24"/>
        </w:rPr>
      </w:pPr>
      <w:r>
        <w:rPr>
          <w:bCs/>
          <w:sz w:val="24"/>
        </w:rPr>
        <w:t>électronique.</w:t>
      </w:r>
    </w:p>
    <w:p w14:paraId="7DA3DA7A" w14:textId="77777777" w:rsidR="002D150F" w:rsidRDefault="002D150F" w:rsidP="002D150F">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2A977401" w14:textId="0F4A0110" w:rsidR="005C1501" w:rsidRDefault="002D150F" w:rsidP="005C1501">
      <w:pPr>
        <w:spacing w:before="0" w:beforeAutospacing="0" w:after="0" w:afterAutospacing="0"/>
        <w:ind w:left="851"/>
        <w:jc w:val="both"/>
        <w:outlineLvl w:val="0"/>
        <w:rPr>
          <w:rStyle w:val="Lienhypertexte"/>
          <w:bCs/>
          <w:sz w:val="24"/>
        </w:rPr>
      </w:pPr>
      <w:hyperlink r:id="rId33" w:history="1">
        <w:r>
          <w:rPr>
            <w:rStyle w:val="Lienhypertexte"/>
            <w:bCs/>
            <w:sz w:val="24"/>
          </w:rPr>
          <w:t>https://www.ecologie.gouv.fr/sites/default/files/Guide_politique_achat_public_zero_deforestation.pdf</w:t>
        </w:r>
      </w:hyperlink>
    </w:p>
    <w:p w14:paraId="25178D38" w14:textId="77777777" w:rsidR="005C1501" w:rsidRPr="005C1501" w:rsidRDefault="005C1501" w:rsidP="005C1501">
      <w:pPr>
        <w:spacing w:before="0" w:beforeAutospacing="0" w:after="0" w:afterAutospacing="0"/>
        <w:ind w:left="851"/>
        <w:jc w:val="both"/>
        <w:outlineLvl w:val="0"/>
        <w:rPr>
          <w:bCs/>
          <w:sz w:val="24"/>
        </w:rPr>
      </w:pPr>
    </w:p>
    <w:p w14:paraId="366D2ED8" w14:textId="77777777" w:rsidR="007A579A" w:rsidRPr="007533C0" w:rsidRDefault="007A579A" w:rsidP="007A579A">
      <w:pPr>
        <w:pStyle w:val="Heading2contracts"/>
      </w:pPr>
      <w:r w:rsidRPr="007533C0">
        <w:t>Article II.2 – Moyens de communication</w:t>
      </w:r>
    </w:p>
    <w:p w14:paraId="15AAEBEA" w14:textId="77777777" w:rsidR="007A579A" w:rsidRPr="007533C0" w:rsidRDefault="007A579A" w:rsidP="00E90741">
      <w:pPr>
        <w:adjustRightInd w:val="0"/>
        <w:ind w:left="851" w:hanging="851"/>
        <w:jc w:val="both"/>
        <w:rPr>
          <w:sz w:val="24"/>
        </w:rPr>
      </w:pPr>
      <w:r w:rsidRPr="007533C0">
        <w:rPr>
          <w:b/>
          <w:sz w:val="24"/>
        </w:rPr>
        <w:t>II.2.1</w:t>
      </w:r>
      <w:r w:rsidRPr="007533C0">
        <w:rPr>
          <w:sz w:val="24"/>
        </w:rPr>
        <w:tab/>
        <w:t>Toute communication relative au CC ou à son exécution est effectuée par écrit et mentionne le numéro du CC. Toute communication est réputée effectuée lors de sa réception par la partie destinataire, sauf si le présent CC en dispose autrement.</w:t>
      </w:r>
    </w:p>
    <w:p w14:paraId="59292282" w14:textId="77777777" w:rsidR="007A579A" w:rsidRPr="007533C0" w:rsidRDefault="007A579A" w:rsidP="00E90741">
      <w:pPr>
        <w:ind w:left="851" w:hanging="851"/>
        <w:jc w:val="both"/>
      </w:pPr>
      <w:r w:rsidRPr="007533C0">
        <w:rPr>
          <w:b/>
          <w:sz w:val="24"/>
        </w:rPr>
        <w:t>II.2.2</w:t>
      </w:r>
      <w:r w:rsidRPr="007533C0">
        <w:rPr>
          <w:b/>
          <w:sz w:val="24"/>
        </w:rPr>
        <w:tab/>
      </w:r>
      <w:r w:rsidRPr="007533C0">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1A1DBF67" w14:textId="77777777" w:rsidR="007A579A" w:rsidRPr="007533C0" w:rsidRDefault="007A579A" w:rsidP="00E90741">
      <w:pPr>
        <w:ind w:left="851"/>
        <w:jc w:val="both"/>
        <w:rPr>
          <w:sz w:val="24"/>
        </w:rPr>
      </w:pPr>
      <w:r w:rsidRPr="007533C0">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024494A9" w14:textId="3850BC3E" w:rsidR="007A579A" w:rsidRPr="007533C0" w:rsidRDefault="007A579A" w:rsidP="00E90741">
      <w:pPr>
        <w:adjustRightInd w:val="0"/>
        <w:ind w:left="851" w:hanging="851"/>
        <w:jc w:val="both"/>
        <w:rPr>
          <w:sz w:val="24"/>
        </w:rPr>
      </w:pPr>
      <w:r w:rsidRPr="007533C0">
        <w:rPr>
          <w:b/>
          <w:sz w:val="24"/>
        </w:rPr>
        <w:t>II.2.3</w:t>
      </w:r>
      <w:r w:rsidRPr="007533C0">
        <w:rPr>
          <w:sz w:val="24"/>
        </w:rPr>
        <w:tab/>
        <w:t xml:space="preserve">Le courrier envoyé par service postal est réputé reçu par </w:t>
      </w:r>
      <w:r w:rsidR="00CB2123">
        <w:rPr>
          <w:sz w:val="24"/>
        </w:rPr>
        <w:t>Expertise France</w:t>
      </w:r>
      <w:r w:rsidRPr="007533C0">
        <w:rPr>
          <w:sz w:val="24"/>
        </w:rPr>
        <w:t xml:space="preserve"> à la date de son enregistrement par le service responsable visé à l'article I.6. </w:t>
      </w:r>
    </w:p>
    <w:p w14:paraId="1C07BA63" w14:textId="77777777" w:rsidR="007A579A" w:rsidRDefault="007A579A" w:rsidP="00E90741">
      <w:pPr>
        <w:adjustRightInd w:val="0"/>
        <w:ind w:left="851"/>
        <w:jc w:val="both"/>
        <w:rPr>
          <w:sz w:val="24"/>
        </w:rPr>
      </w:pPr>
      <w:r w:rsidRPr="007533C0">
        <w:rPr>
          <w:sz w:val="24"/>
        </w:rPr>
        <w:t xml:space="preserve">Toute notification formelle doit être effectuée par lettre recommandée avec avis de réception ou tout moyen équivalent, ou par des moyens électroniques équivalents. </w:t>
      </w:r>
    </w:p>
    <w:p w14:paraId="3C3FAF8B" w14:textId="77777777" w:rsidR="00C56763" w:rsidRDefault="00C56763" w:rsidP="00E90741">
      <w:pPr>
        <w:adjustRightInd w:val="0"/>
        <w:ind w:left="851"/>
        <w:jc w:val="both"/>
        <w:rPr>
          <w:sz w:val="24"/>
        </w:rPr>
      </w:pPr>
    </w:p>
    <w:p w14:paraId="723E2E3A" w14:textId="77777777" w:rsidR="00C56763" w:rsidRPr="007533C0" w:rsidRDefault="00C56763" w:rsidP="00E90741">
      <w:pPr>
        <w:adjustRightInd w:val="0"/>
        <w:ind w:left="851"/>
        <w:jc w:val="both"/>
        <w:rPr>
          <w:sz w:val="24"/>
        </w:rPr>
      </w:pPr>
    </w:p>
    <w:p w14:paraId="6F863B23" w14:textId="77777777" w:rsidR="007A579A" w:rsidRPr="007533C0" w:rsidRDefault="007A579A" w:rsidP="007A579A">
      <w:pPr>
        <w:spacing w:before="240" w:after="120"/>
        <w:jc w:val="both"/>
        <w:rPr>
          <w:b/>
          <w:caps/>
          <w:sz w:val="24"/>
          <w:u w:val="single"/>
        </w:rPr>
      </w:pPr>
      <w:r w:rsidRPr="007533C0">
        <w:rPr>
          <w:b/>
          <w:caps/>
          <w:sz w:val="24"/>
          <w:u w:val="single"/>
        </w:rPr>
        <w:t>Article II.3 - ResponsabilitÉ</w:t>
      </w:r>
    </w:p>
    <w:p w14:paraId="0B979006" w14:textId="77777777" w:rsidR="007A579A" w:rsidRPr="007533C0" w:rsidRDefault="007A579A" w:rsidP="00E90741">
      <w:pPr>
        <w:ind w:left="851" w:hanging="851"/>
        <w:jc w:val="both"/>
        <w:rPr>
          <w:sz w:val="24"/>
        </w:rPr>
      </w:pPr>
      <w:r w:rsidRPr="007533C0">
        <w:rPr>
          <w:b/>
          <w:sz w:val="24"/>
        </w:rPr>
        <w:lastRenderedPageBreak/>
        <w:t>II.3.1</w:t>
      </w:r>
      <w:r w:rsidRPr="007533C0">
        <w:rPr>
          <w:b/>
          <w:sz w:val="24"/>
        </w:rPr>
        <w:tab/>
      </w:r>
      <w:r w:rsidRPr="007533C0">
        <w:rPr>
          <w:sz w:val="24"/>
        </w:rPr>
        <w:t>Le contractant est seul responsable du respect de toutes les obligations légales qui lui incombent.</w:t>
      </w:r>
    </w:p>
    <w:p w14:paraId="507CF5A5" w14:textId="4DC7FE55" w:rsidR="007A579A" w:rsidRPr="007533C0" w:rsidRDefault="007A579A" w:rsidP="00E90741">
      <w:pPr>
        <w:ind w:left="851" w:hanging="851"/>
        <w:jc w:val="both"/>
        <w:rPr>
          <w:sz w:val="24"/>
        </w:rPr>
      </w:pPr>
      <w:r w:rsidRPr="007533C0">
        <w:rPr>
          <w:b/>
          <w:sz w:val="24"/>
        </w:rPr>
        <w:t>II.3.2</w:t>
      </w:r>
      <w:r w:rsidRPr="007533C0">
        <w:rPr>
          <w:sz w:val="24"/>
        </w:rPr>
        <w:tab/>
        <w:t xml:space="preserve">Sauf en cas de faute intentionnelle ou de faute grave de sa part, </w:t>
      </w:r>
      <w:r w:rsidR="00CB2123">
        <w:rPr>
          <w:sz w:val="24"/>
        </w:rPr>
        <w:t>Expertise France</w:t>
      </w:r>
      <w:r w:rsidRPr="007533C0">
        <w:rPr>
          <w:sz w:val="24"/>
        </w:rPr>
        <w:t xml:space="preserve"> ne peut être tenu pour responsable des dommages causés ou subis par le contractant, notamment de tout dommage causé par le contractant à des tiers à l'occasion ou par le fait de l'exécution du CC.</w:t>
      </w:r>
    </w:p>
    <w:p w14:paraId="64E88F02" w14:textId="7BC85F0E" w:rsidR="007A579A" w:rsidRDefault="007A579A" w:rsidP="00E90741">
      <w:pPr>
        <w:ind w:left="851" w:hanging="851"/>
        <w:jc w:val="both"/>
        <w:rPr>
          <w:sz w:val="24"/>
        </w:rPr>
      </w:pPr>
      <w:r w:rsidRPr="007533C0">
        <w:rPr>
          <w:b/>
          <w:sz w:val="24"/>
        </w:rPr>
        <w:t>II.3.3</w:t>
      </w:r>
      <w:r w:rsidRPr="007533C0">
        <w:rPr>
          <w:sz w:val="24"/>
        </w:rPr>
        <w:tab/>
        <w:t xml:space="preserve">Le contractant est tenu pour responsable des pertes et dommages subis par </w:t>
      </w:r>
      <w:r w:rsidR="00CB2123">
        <w:rPr>
          <w:sz w:val="24"/>
        </w:rPr>
        <w:t>Expertise France</w:t>
      </w:r>
      <w:r w:rsidRPr="007533C0">
        <w:rPr>
          <w:sz w:val="24"/>
        </w:rPr>
        <w:t xml:space="preserve"> lors de l'exécution du CC, y compris dans le cadre de la sous-traitance, et de toute réclamation d'un tiers, cette responsabilité étant toutefois limitée à un montant ne dépassant pas trois fois la valeur totale du bon de commande correspondant. Néanmoins, si le dommage ou la perte est imputable à une faute grave ou une faute intentionnelle du contractant, de son personnel ou de ses sous-traitants, le contractant est responsable sans limitation du montant du dommage ou de la perte. </w:t>
      </w:r>
    </w:p>
    <w:p w14:paraId="234CD9B5" w14:textId="5EBE1046" w:rsidR="00C111BB" w:rsidRDefault="00C111BB" w:rsidP="00E90741">
      <w:pPr>
        <w:ind w:left="851" w:hanging="851"/>
        <w:jc w:val="both"/>
        <w:rPr>
          <w:sz w:val="24"/>
        </w:rPr>
      </w:pPr>
      <w:r w:rsidRPr="00E626C2">
        <w:rPr>
          <w:b/>
          <w:noProof/>
          <w:sz w:val="24"/>
        </w:rPr>
        <w:t>II.3.</w:t>
      </w:r>
      <w:r>
        <w:rPr>
          <w:b/>
          <w:noProof/>
          <w:sz w:val="24"/>
        </w:rPr>
        <w:t>4</w:t>
      </w:r>
      <w:r>
        <w:rPr>
          <w:b/>
          <w:noProof/>
          <w:sz w:val="24"/>
        </w:rPr>
        <w:tab/>
      </w:r>
      <w:r w:rsidR="00D479A2">
        <w:rPr>
          <w:rFonts w:cstheme="minorHAnsi"/>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sidRPr="0085635D">
        <w:rPr>
          <w:sz w:val="24"/>
        </w:rPr>
        <w:t>.</w:t>
      </w:r>
      <w:r w:rsidR="00D479A2" w:rsidRPr="00D479A2">
        <w:rPr>
          <w:rFonts w:cstheme="minorHAnsi"/>
          <w:sz w:val="24"/>
        </w:rPr>
        <w:t xml:space="preserve"> </w:t>
      </w:r>
      <w:r w:rsidR="00D479A2" w:rsidRPr="006445D4">
        <w:rPr>
          <w:rFonts w:cstheme="minorHAnsi"/>
          <w:sz w:val="24"/>
        </w:rPr>
        <w:t>En cas d’incident et/ou d’atteinte directe ou indirecte à la sécurité des personnes mobilisé</w:t>
      </w:r>
      <w:r w:rsidR="00D479A2">
        <w:rPr>
          <w:rFonts w:cstheme="minorHAnsi"/>
          <w:sz w:val="24"/>
        </w:rPr>
        <w:t>e</w:t>
      </w:r>
      <w:r w:rsidR="00D479A2" w:rsidRPr="006445D4">
        <w:rPr>
          <w:rFonts w:cstheme="minorHAnsi"/>
          <w:sz w:val="24"/>
        </w:rPr>
        <w:t>s directement ou indirectement par le titulaire ou de ses équipements, la responsabilité d’Expertise France ne pourra être engagée de quelle que manière que ce soit.</w:t>
      </w:r>
    </w:p>
    <w:p w14:paraId="48C33849" w14:textId="5FB6AC9A" w:rsidR="007A579A" w:rsidRPr="007533C0" w:rsidRDefault="007A579A" w:rsidP="00E90741">
      <w:pPr>
        <w:spacing w:after="120"/>
        <w:ind w:left="851" w:hanging="851"/>
        <w:jc w:val="both"/>
      </w:pPr>
      <w:r w:rsidRPr="007533C0">
        <w:rPr>
          <w:b/>
          <w:sz w:val="24"/>
        </w:rPr>
        <w:t>II.3</w:t>
      </w:r>
      <w:r w:rsidR="00C81D9F">
        <w:rPr>
          <w:b/>
          <w:sz w:val="24"/>
        </w:rPr>
        <w:t>.</w:t>
      </w:r>
      <w:r w:rsidR="00C111BB">
        <w:rPr>
          <w:b/>
          <w:sz w:val="24"/>
        </w:rPr>
        <w:t>5</w:t>
      </w:r>
      <w:r w:rsidRPr="007533C0">
        <w:rPr>
          <w:sz w:val="24"/>
        </w:rPr>
        <w:tab/>
        <w:t xml:space="preserve">Le contractant garantit </w:t>
      </w:r>
      <w:r w:rsidR="00CB2123">
        <w:rPr>
          <w:sz w:val="24"/>
        </w:rPr>
        <w:t>Expertise France</w:t>
      </w:r>
      <w:r w:rsidR="00960121" w:rsidRPr="007533C0">
        <w:rPr>
          <w:sz w:val="24"/>
        </w:rPr>
        <w:t xml:space="preserve"> </w:t>
      </w:r>
      <w:r w:rsidRPr="007533C0">
        <w:rPr>
          <w:sz w:val="24"/>
        </w:rPr>
        <w:t xml:space="preserve">contre tous recours et frais en cas d'action. Il assume toute indemnisation en cas d'action, de réclamation ou de procédure engagée par un tiers contre </w:t>
      </w:r>
      <w:r w:rsidR="00CB2123">
        <w:rPr>
          <w:sz w:val="24"/>
        </w:rPr>
        <w:t>Expertise France</w:t>
      </w:r>
      <w:r w:rsidRPr="007533C0">
        <w:rPr>
          <w:sz w:val="24"/>
        </w:rPr>
        <w:t xml:space="preserve"> à la suite de tout dommage causé par le contractant lors de l'exécution du CC. Lors de toute action intentée par un tiers contre </w:t>
      </w:r>
      <w:r w:rsidR="00CB2123">
        <w:rPr>
          <w:sz w:val="24"/>
        </w:rPr>
        <w:t>Expertise France</w:t>
      </w:r>
      <w:r w:rsidRPr="007533C0">
        <w:rPr>
          <w:sz w:val="24"/>
        </w:rPr>
        <w:t xml:space="preserve"> en relation avec l'exécution du CC, le contractant prête assistance </w:t>
      </w:r>
      <w:r w:rsidR="006F64D7">
        <w:rPr>
          <w:sz w:val="24"/>
        </w:rPr>
        <w:t>à Expertise France</w:t>
      </w:r>
      <w:r w:rsidRPr="007533C0">
        <w:rPr>
          <w:sz w:val="24"/>
        </w:rPr>
        <w:t xml:space="preserve">. </w:t>
      </w:r>
    </w:p>
    <w:p w14:paraId="04532C54" w14:textId="38A1268C" w:rsidR="007A579A" w:rsidRDefault="007A579A" w:rsidP="00E90741">
      <w:pPr>
        <w:spacing w:after="120"/>
        <w:ind w:left="851" w:hanging="851"/>
        <w:jc w:val="both"/>
        <w:rPr>
          <w:sz w:val="24"/>
        </w:rPr>
      </w:pPr>
      <w:r w:rsidRPr="007533C0">
        <w:rPr>
          <w:b/>
          <w:sz w:val="24"/>
        </w:rPr>
        <w:t>II.3.</w:t>
      </w:r>
      <w:r w:rsidR="00C81D9F">
        <w:rPr>
          <w:b/>
          <w:sz w:val="24"/>
        </w:rPr>
        <w:t>6</w:t>
      </w:r>
      <w:r w:rsidRPr="007533C0">
        <w:rPr>
          <w:sz w:val="24"/>
        </w:rPr>
        <w:tab/>
        <w:t xml:space="preserve">Le contractant souscrit la police d'assurance couvrant les risques et dommages relatifs à l'exécution du CC requise par la législation applicable. Il souscrit les assurances complémentaires qui sont d'usage dans son secteur d'activité. Une copie de tous les contrats d'assurance concernés est transmise </w:t>
      </w:r>
      <w:r w:rsidR="006F64D7">
        <w:rPr>
          <w:sz w:val="24"/>
        </w:rPr>
        <w:t>à Expertise France</w:t>
      </w:r>
      <w:r w:rsidRPr="007533C0">
        <w:rPr>
          <w:sz w:val="24"/>
        </w:rPr>
        <w:t>, s'il le demande.</w:t>
      </w:r>
    </w:p>
    <w:p w14:paraId="05D843E6" w14:textId="77777777" w:rsidR="007A579A" w:rsidRPr="007533C0" w:rsidRDefault="007A579A" w:rsidP="007A579A">
      <w:pPr>
        <w:spacing w:before="240" w:after="120"/>
        <w:jc w:val="both"/>
        <w:rPr>
          <w:b/>
          <w:caps/>
          <w:sz w:val="24"/>
          <w:u w:val="single"/>
        </w:rPr>
      </w:pPr>
      <w:r w:rsidRPr="007533C0">
        <w:rPr>
          <w:b/>
          <w:caps/>
          <w:sz w:val="24"/>
          <w:u w:val="single"/>
        </w:rPr>
        <w:t>Article II.4 - Conflits d'intérêts</w:t>
      </w:r>
    </w:p>
    <w:p w14:paraId="54B17691" w14:textId="77777777" w:rsidR="007A579A" w:rsidRPr="007533C0" w:rsidRDefault="007A579A" w:rsidP="00E90741">
      <w:pPr>
        <w:ind w:left="851" w:hanging="851"/>
        <w:jc w:val="both"/>
        <w:rPr>
          <w:sz w:val="24"/>
        </w:rPr>
      </w:pPr>
      <w:r w:rsidRPr="007533C0">
        <w:rPr>
          <w:b/>
          <w:sz w:val="24"/>
        </w:rPr>
        <w:t>II.4.1</w:t>
      </w:r>
      <w:r w:rsidRPr="007533C0">
        <w:rPr>
          <w:sz w:val="24"/>
        </w:rPr>
        <w:tab/>
        <w:t>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w:t>
      </w:r>
    </w:p>
    <w:p w14:paraId="371E725E" w14:textId="420EE646" w:rsidR="007A579A" w:rsidRPr="007533C0" w:rsidRDefault="007A579A" w:rsidP="00E90741">
      <w:pPr>
        <w:ind w:left="851" w:hanging="851"/>
        <w:jc w:val="both"/>
      </w:pPr>
      <w:r w:rsidRPr="007533C0">
        <w:rPr>
          <w:b/>
          <w:sz w:val="24"/>
        </w:rPr>
        <w:t>II.4.2</w:t>
      </w:r>
      <w:r w:rsidRPr="007533C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7533C0">
        <w:rPr>
          <w:sz w:val="24"/>
        </w:rPr>
        <w:t xml:space="preserve">. Le contractant prend immédiatement toutes les mesures nécessaires pour remédier à cette situation. </w:t>
      </w:r>
      <w:r w:rsidR="00CB2123">
        <w:rPr>
          <w:sz w:val="24"/>
        </w:rPr>
        <w:t>Expertise France</w:t>
      </w:r>
      <w:r w:rsidRPr="007533C0">
        <w:rPr>
          <w:sz w:val="24"/>
        </w:rPr>
        <w:t xml:space="preserve"> se réserve le droit de vérifier que les </w:t>
      </w:r>
      <w:r w:rsidRPr="007533C0">
        <w:rPr>
          <w:sz w:val="24"/>
        </w:rPr>
        <w:lastRenderedPageBreak/>
        <w:t xml:space="preserve">mesures prises sont appropriées et d'exiger que des mesures complémentaires soient prises dans un délai précis. </w:t>
      </w:r>
    </w:p>
    <w:p w14:paraId="261643E3" w14:textId="77777777" w:rsidR="007A579A" w:rsidRPr="007533C0" w:rsidRDefault="007A579A" w:rsidP="00E90741">
      <w:pPr>
        <w:ind w:left="851" w:hanging="851"/>
        <w:jc w:val="both"/>
        <w:rPr>
          <w:sz w:val="24"/>
        </w:rPr>
      </w:pPr>
      <w:r w:rsidRPr="007533C0">
        <w:rPr>
          <w:b/>
          <w:sz w:val="24"/>
        </w:rPr>
        <w:t>II.4.3</w:t>
      </w:r>
      <w:r w:rsidRPr="007533C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3F3716BC" w14:textId="77777777" w:rsidR="007A579A" w:rsidRDefault="007A579A" w:rsidP="00E90741">
      <w:pPr>
        <w:ind w:left="851" w:hanging="851"/>
        <w:jc w:val="both"/>
        <w:rPr>
          <w:sz w:val="24"/>
        </w:rPr>
      </w:pPr>
      <w:r w:rsidRPr="007533C0">
        <w:rPr>
          <w:b/>
          <w:sz w:val="24"/>
        </w:rPr>
        <w:t>II.4.4</w:t>
      </w:r>
      <w:r w:rsidRPr="007533C0">
        <w:rPr>
          <w:b/>
          <w:sz w:val="24"/>
        </w:rPr>
        <w:tab/>
      </w:r>
      <w:r w:rsidRPr="007533C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3C78E2AC" w14:textId="049CAF8A" w:rsidR="00C81D9F" w:rsidRPr="007533C0" w:rsidRDefault="00C81D9F" w:rsidP="00E90741">
      <w:pPr>
        <w:ind w:left="851" w:hanging="851"/>
        <w:jc w:val="both"/>
      </w:pPr>
      <w:r w:rsidRPr="004E4DE0">
        <w:rPr>
          <w:b/>
          <w:noProof/>
          <w:sz w:val="24"/>
        </w:rPr>
        <w:t>II.4.</w:t>
      </w:r>
      <w:r>
        <w:rPr>
          <w:b/>
          <w:noProof/>
          <w:sz w:val="24"/>
        </w:rPr>
        <w:t>5</w:t>
      </w:r>
      <w:r>
        <w:rPr>
          <w:b/>
          <w:noProof/>
          <w:sz w:val="24"/>
        </w:rPr>
        <w:tab/>
      </w:r>
      <w:r w:rsidRPr="00216AFB">
        <w:rPr>
          <w:sz w:val="24"/>
        </w:rPr>
        <w:t xml:space="preserve">Le contractant s’engage également à prendre connaissance du </w:t>
      </w:r>
      <w:hyperlink r:id="rId34" w:history="1">
        <w:r w:rsidRPr="00216AFB">
          <w:rPr>
            <w:sz w:val="24"/>
          </w:rPr>
          <w:t>code de conduite d'Expertise France</w:t>
        </w:r>
      </w:hyperlink>
      <w:r w:rsidRPr="00216AFB">
        <w:rPr>
          <w:sz w:val="24"/>
        </w:rPr>
        <w:t xml:space="preserve"> et à s’y conformer strictement (le code de conduite d’Expertise France est accessible sur le site web de l’agence : www.expertisefrance.fr).</w:t>
      </w:r>
    </w:p>
    <w:p w14:paraId="3F6FF7C6" w14:textId="77777777" w:rsidR="007A579A" w:rsidRPr="007533C0" w:rsidRDefault="007A579A" w:rsidP="007A579A">
      <w:pPr>
        <w:spacing w:before="240" w:after="120"/>
        <w:jc w:val="both"/>
        <w:rPr>
          <w:sz w:val="24"/>
        </w:rPr>
      </w:pPr>
      <w:r w:rsidRPr="007533C0">
        <w:rPr>
          <w:b/>
          <w:caps/>
          <w:sz w:val="24"/>
          <w:u w:val="single"/>
        </w:rPr>
        <w:t xml:space="preserve">Article II.5 – Confidentialité </w:t>
      </w:r>
    </w:p>
    <w:p w14:paraId="458139BA" w14:textId="673B6D05" w:rsidR="007A579A" w:rsidRPr="007533C0" w:rsidRDefault="007A579A" w:rsidP="00E90741">
      <w:pPr>
        <w:ind w:left="851" w:hanging="851"/>
        <w:jc w:val="both"/>
        <w:rPr>
          <w:sz w:val="24"/>
        </w:rPr>
      </w:pPr>
      <w:r w:rsidRPr="007533C0">
        <w:rPr>
          <w:b/>
          <w:sz w:val="24"/>
        </w:rPr>
        <w:t>II.5.1.</w:t>
      </w:r>
      <w:r w:rsidRPr="007533C0">
        <w:rPr>
          <w:b/>
          <w:sz w:val="24"/>
        </w:rPr>
        <w:tab/>
      </w:r>
      <w:r w:rsidR="00CB2123">
        <w:rPr>
          <w:sz w:val="24"/>
        </w:rPr>
        <w:t>Expertise France</w:t>
      </w:r>
      <w:r w:rsidRPr="007533C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09906366" w14:textId="77777777" w:rsidR="007A579A" w:rsidRPr="007533C0" w:rsidRDefault="007A579A" w:rsidP="00E90741">
      <w:pPr>
        <w:ind w:left="709" w:firstLine="142"/>
        <w:jc w:val="both"/>
        <w:rPr>
          <w:sz w:val="24"/>
        </w:rPr>
      </w:pPr>
      <w:r w:rsidRPr="007533C0">
        <w:rPr>
          <w:sz w:val="24"/>
        </w:rPr>
        <w:t>Le contractant est tenu:</w:t>
      </w:r>
    </w:p>
    <w:p w14:paraId="0341F6D5" w14:textId="4A279A4C" w:rsidR="007A579A" w:rsidRPr="007533C0" w:rsidRDefault="007A579A" w:rsidP="00E90741">
      <w:pPr>
        <w:ind w:left="1134" w:hanging="283"/>
        <w:jc w:val="both"/>
      </w:pPr>
      <w:r w:rsidRPr="007533C0">
        <w:rPr>
          <w:sz w:val="24"/>
        </w:rPr>
        <w:t>a)</w:t>
      </w:r>
      <w:r w:rsidRPr="007533C0">
        <w:rPr>
          <w:sz w:val="24"/>
        </w:rPr>
        <w:tab/>
        <w:t xml:space="preserve">de ne pas utiliser d'informations et de documents confidentiels à des fins autres que le respect des obligations qui lui incombent en vertu du CC ou du bon de commande sans l'accord préalable écrit </w:t>
      </w:r>
      <w:r w:rsidR="00DD3512">
        <w:rPr>
          <w:sz w:val="24"/>
        </w:rPr>
        <w:t>d’Expertise France</w:t>
      </w:r>
      <w:r w:rsidRPr="007533C0">
        <w:rPr>
          <w:sz w:val="24"/>
        </w:rPr>
        <w:t xml:space="preserve">; </w:t>
      </w:r>
    </w:p>
    <w:p w14:paraId="14A6F464" w14:textId="77777777" w:rsidR="007A579A" w:rsidRPr="007533C0" w:rsidRDefault="007A579A" w:rsidP="00E90741">
      <w:pPr>
        <w:ind w:left="1134" w:hanging="283"/>
        <w:jc w:val="both"/>
      </w:pPr>
      <w:r w:rsidRPr="007533C0">
        <w:rPr>
          <w:sz w:val="24"/>
        </w:rPr>
        <w:t>b)</w:t>
      </w:r>
      <w:r w:rsidRPr="007533C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63FA5DD8" w14:textId="676DE454" w:rsidR="007A579A" w:rsidRPr="007533C0" w:rsidRDefault="007A579A" w:rsidP="00E90741">
      <w:pPr>
        <w:ind w:left="1134" w:hanging="283"/>
        <w:jc w:val="both"/>
        <w:rPr>
          <w:sz w:val="24"/>
        </w:rPr>
      </w:pPr>
      <w:r w:rsidRPr="007533C0">
        <w:rPr>
          <w:sz w:val="24"/>
        </w:rPr>
        <w:t>c)</w:t>
      </w:r>
      <w:r w:rsidRPr="007533C0">
        <w:rPr>
          <w:sz w:val="24"/>
        </w:rPr>
        <w:tab/>
        <w:t xml:space="preserve">de ne pas divulguer, directement ou indirectement, des informations et documents confidentiels à des tiers sans l'accord préalable écrit </w:t>
      </w:r>
      <w:r w:rsidR="00DD3512">
        <w:rPr>
          <w:sz w:val="24"/>
        </w:rPr>
        <w:t>d’Expertise France</w:t>
      </w:r>
      <w:r w:rsidRPr="007533C0">
        <w:rPr>
          <w:sz w:val="24"/>
        </w:rPr>
        <w:t>.</w:t>
      </w:r>
    </w:p>
    <w:p w14:paraId="16EF1D2F" w14:textId="38A57263" w:rsidR="007A579A" w:rsidRPr="007533C0" w:rsidRDefault="007A579A" w:rsidP="00E90741">
      <w:pPr>
        <w:ind w:left="851" w:hanging="851"/>
        <w:jc w:val="both"/>
        <w:rPr>
          <w:sz w:val="24"/>
        </w:rPr>
      </w:pPr>
      <w:r w:rsidRPr="007533C0">
        <w:rPr>
          <w:b/>
          <w:sz w:val="24"/>
        </w:rPr>
        <w:t>II.5.2</w:t>
      </w:r>
      <w:r w:rsidRPr="007533C0">
        <w:rPr>
          <w:b/>
          <w:sz w:val="24"/>
        </w:rPr>
        <w:tab/>
      </w:r>
      <w:r w:rsidRPr="007533C0">
        <w:rPr>
          <w:sz w:val="24"/>
        </w:rPr>
        <w:t xml:space="preserve">L'obligation de confidentialité prévue à l'article II.5.1 est contraignante pour </w:t>
      </w:r>
      <w:r w:rsidR="00CB2123">
        <w:rPr>
          <w:sz w:val="24"/>
        </w:rPr>
        <w:t>Expertise France</w:t>
      </w:r>
      <w:r w:rsidRPr="007533C0">
        <w:rPr>
          <w:sz w:val="24"/>
        </w:rPr>
        <w:t xml:space="preserve"> et le contractant pendant l'exécution du CC et s'étend sur une période de cinq ans qui commence à courir à partir de la date du paiement du solde, sauf si: </w:t>
      </w:r>
    </w:p>
    <w:p w14:paraId="6E3F5542" w14:textId="77777777" w:rsidR="007A579A" w:rsidRPr="007533C0" w:rsidRDefault="007A579A" w:rsidP="00E90741">
      <w:pPr>
        <w:ind w:left="1134" w:hanging="283"/>
        <w:jc w:val="both"/>
      </w:pPr>
      <w:r w:rsidRPr="007533C0">
        <w:rPr>
          <w:sz w:val="24"/>
        </w:rPr>
        <w:t>a)</w:t>
      </w:r>
      <w:r w:rsidRPr="007533C0">
        <w:rPr>
          <w:sz w:val="24"/>
        </w:rPr>
        <w:tab/>
        <w:t xml:space="preserve">la partie concernée accepte de libérer plus tôt l'autre partie de l'obligation de confidentialité; </w:t>
      </w:r>
    </w:p>
    <w:p w14:paraId="0EB6C63B" w14:textId="77777777" w:rsidR="007A579A" w:rsidRPr="007533C0" w:rsidRDefault="007A579A" w:rsidP="00E90741">
      <w:pPr>
        <w:ind w:left="1134" w:hanging="283"/>
        <w:jc w:val="both"/>
      </w:pPr>
      <w:r w:rsidRPr="007533C0">
        <w:rPr>
          <w:sz w:val="24"/>
        </w:rPr>
        <w:lastRenderedPageBreak/>
        <w:t>b)</w:t>
      </w:r>
      <w:r w:rsidRPr="007533C0">
        <w:rPr>
          <w:sz w:val="24"/>
        </w:rPr>
        <w:tab/>
        <w:t xml:space="preserve">les informations confidentielles deviennent publiques d'une autre manière qu'à la suite de leur divulgation, en violation de l'obligation de confidentialité, par la partie tenue par cette obligation; </w:t>
      </w:r>
    </w:p>
    <w:p w14:paraId="14DF85A6" w14:textId="77777777" w:rsidR="007A579A" w:rsidRPr="007533C0" w:rsidRDefault="007A579A" w:rsidP="00E90741">
      <w:pPr>
        <w:ind w:left="1134" w:hanging="283"/>
        <w:jc w:val="both"/>
      </w:pPr>
      <w:r w:rsidRPr="007533C0">
        <w:rPr>
          <w:sz w:val="24"/>
        </w:rPr>
        <w:t>c)</w:t>
      </w:r>
      <w:r w:rsidRPr="007533C0">
        <w:rPr>
          <w:sz w:val="24"/>
        </w:rPr>
        <w:tab/>
        <w:t xml:space="preserve">la divulgation des informations confidentielles est exigée par la loi. </w:t>
      </w:r>
    </w:p>
    <w:p w14:paraId="5E16FE54" w14:textId="7E21F658" w:rsidR="007A579A" w:rsidRPr="007533C0" w:rsidRDefault="007A579A" w:rsidP="00E90741">
      <w:pPr>
        <w:ind w:left="851" w:hanging="851"/>
        <w:jc w:val="both"/>
        <w:rPr>
          <w:sz w:val="24"/>
        </w:rPr>
      </w:pPr>
      <w:r w:rsidRPr="007533C0">
        <w:rPr>
          <w:b/>
          <w:sz w:val="24"/>
        </w:rPr>
        <w:t>II.5.3</w:t>
      </w:r>
      <w:r w:rsidRPr="007533C0">
        <w:rPr>
          <w:sz w:val="24"/>
        </w:rPr>
        <w:tab/>
        <w:t>Le contractant obtient de toute personne physique ayant le pouvoir de le représenter ou de prendre des décisions en son nom, ainsi que des tiers participant à l'exécution du CC ou du bon de commande, l'engagement qu'ils se conformeront à l'obligation de confidentialité prévue à l'article II.5.1.</w:t>
      </w:r>
    </w:p>
    <w:p w14:paraId="3327D23B" w14:textId="77777777" w:rsidR="007A579A" w:rsidRPr="007533C0" w:rsidRDefault="007A579A" w:rsidP="007A579A">
      <w:pPr>
        <w:pStyle w:val="Titre2"/>
      </w:pPr>
      <w:r w:rsidRPr="007533C0">
        <w:t>Article II.6 – Traitement des données à caractère personnel</w:t>
      </w:r>
    </w:p>
    <w:p w14:paraId="5E5C9CB9" w14:textId="77777777" w:rsidR="004F5AA2" w:rsidRPr="00216AFB"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Pr="00216AFB">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21F55620" w14:textId="77777777" w:rsidR="004F5AA2"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216AFB">
        <w:rPr>
          <w:sz w:val="24"/>
        </w:rPr>
        <w:t>Les fondements juridiques légitimant le ou les traitements correspondent aux c) et e) de l'article 6.1 du RGPD, à savoir que :</w:t>
      </w:r>
    </w:p>
    <w:p w14:paraId="5BF5D933" w14:textId="77777777" w:rsidR="004F5AA2" w:rsidRPr="00216AFB" w:rsidRDefault="004F5AA2" w:rsidP="001036E5">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au respect d’une obligation légale à laquelle Expertise France est soumis ;</w:t>
      </w:r>
    </w:p>
    <w:p w14:paraId="019A4FA0" w14:textId="77777777" w:rsidR="004F5AA2" w:rsidRPr="00216AFB" w:rsidRDefault="004F5AA2" w:rsidP="001036E5">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à l’exécution d’une mission d’intérêt public ou relevant de l’exercice de l’autorité publique dont est investi Expertise France ;</w:t>
      </w:r>
    </w:p>
    <w:p w14:paraId="17ED554A" w14:textId="77777777" w:rsidR="004F5AA2" w:rsidRPr="00216AFB"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II.6.3</w:t>
      </w:r>
      <w:r>
        <w:rPr>
          <w:b/>
          <w:noProof/>
          <w:sz w:val="24"/>
        </w:rPr>
        <w:tab/>
      </w:r>
      <w:r w:rsidRPr="00216AFB">
        <w:rPr>
          <w:sz w:val="24"/>
        </w:rPr>
        <w:t xml:space="preserve">Les finalités du ou des traitements sont : </w:t>
      </w:r>
    </w:p>
    <w:p w14:paraId="06EDB926" w14:textId="77777777" w:rsidR="004F5AA2" w:rsidRPr="00216AFB" w:rsidRDefault="004F5AA2" w:rsidP="001036E5">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 xml:space="preserve">La gestion et le suivi du présent </w:t>
      </w:r>
      <w:r>
        <w:rPr>
          <w:sz w:val="24"/>
        </w:rPr>
        <w:t>CC</w:t>
      </w:r>
      <w:r w:rsidRPr="00216AFB">
        <w:rPr>
          <w:sz w:val="24"/>
        </w:rPr>
        <w:t xml:space="preserve">, </w:t>
      </w:r>
    </w:p>
    <w:p w14:paraId="68E4ADCC" w14:textId="77777777" w:rsidR="004F5AA2" w:rsidRPr="00216AFB" w:rsidRDefault="004F5AA2" w:rsidP="001036E5">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La gestion et le suivi du reporting aux bailleurs et autres autorités de contrôle.</w:t>
      </w:r>
    </w:p>
    <w:p w14:paraId="27EC5C24" w14:textId="16F3AC9F" w:rsidR="004F5AA2" w:rsidRPr="00216AFB"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II.6.4</w:t>
      </w:r>
      <w:r>
        <w:rPr>
          <w:b/>
          <w:noProof/>
          <w:sz w:val="24"/>
        </w:rPr>
        <w:tab/>
      </w:r>
      <w:r w:rsidRPr="00216AFB">
        <w:rPr>
          <w:sz w:val="24"/>
        </w:rPr>
        <w:t>Les destinataires ou catégorie de destinataires des données à caractère personnel sont exclusivement les personnels habilités d</w:t>
      </w:r>
      <w:r w:rsidR="0097099B">
        <w:rPr>
          <w:sz w:val="24"/>
        </w:rPr>
        <w:t>’Expertise France</w:t>
      </w:r>
      <w:r w:rsidRPr="00216AFB">
        <w:rPr>
          <w:sz w:val="24"/>
        </w:rPr>
        <w:t>, des ministères et des opérateurs de l'Etat, les bailleurs de fonds, en charge de la passation et de l'exécution du présent contrat, ainsi que de leurs prestataires d’assistance dans ses activités.</w:t>
      </w:r>
    </w:p>
    <w:p w14:paraId="319797F6" w14:textId="77777777" w:rsidR="004F5AA2" w:rsidRPr="00CB5D83" w:rsidRDefault="004F5AA2" w:rsidP="001036E5">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II.6.5</w:t>
      </w:r>
      <w:r>
        <w:rPr>
          <w:b/>
          <w:noProof/>
          <w:sz w:val="24"/>
        </w:rPr>
        <w:tab/>
      </w:r>
      <w:r w:rsidRPr="00216AFB">
        <w:rPr>
          <w:sz w:val="24"/>
        </w:rPr>
        <w:t xml:space="preserve">Durée de conservation : ces données sont conservées pendant toute la durée d'exécution du </w:t>
      </w:r>
      <w:r>
        <w:rPr>
          <w:sz w:val="24"/>
        </w:rPr>
        <w:t>CC</w:t>
      </w:r>
      <w:r w:rsidRPr="00216AFB">
        <w:rPr>
          <w:sz w:val="24"/>
        </w:rPr>
        <w:t>, ainsi que durant la DUA applicable au contrat.</w:t>
      </w:r>
    </w:p>
    <w:p w14:paraId="1FAD8BC4" w14:textId="77777777" w:rsidR="004F5AA2" w:rsidRPr="00216AFB" w:rsidRDefault="004F5AA2" w:rsidP="001036E5">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II.6.6</w:t>
      </w:r>
      <w:r>
        <w:rPr>
          <w:b/>
          <w:noProof/>
          <w:sz w:val="24"/>
        </w:rPr>
        <w:tab/>
      </w:r>
      <w:r w:rsidRPr="00216AFB">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r w:rsidRPr="00216AFB">
        <w:rPr>
          <w:sz w:val="24"/>
        </w:rPr>
        <w:lastRenderedPageBreak/>
        <w:t>(</w:t>
      </w:r>
      <w:hyperlink r:id="rId35" w:history="1">
        <w:r w:rsidRPr="00216AFB">
          <w:rPr>
            <w:sz w:val="24"/>
          </w:rPr>
          <w:t>informatique.libertes@expertisefrance.fr</w:t>
        </w:r>
      </w:hyperlink>
      <w:r w:rsidRPr="00216AFB">
        <w:rPr>
          <w:sz w:val="24"/>
        </w:rPr>
        <w:t>)</w:t>
      </w:r>
      <w:r>
        <w:rPr>
          <w:sz w:val="24"/>
        </w:rPr>
        <w:t>.</w:t>
      </w:r>
    </w:p>
    <w:p w14:paraId="5FD7980C" w14:textId="77777777" w:rsidR="004F5AA2" w:rsidRDefault="004F5AA2" w:rsidP="001036E5">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II.6.7</w:t>
      </w:r>
      <w:r>
        <w:rPr>
          <w:b/>
          <w:noProof/>
          <w:sz w:val="24"/>
        </w:rPr>
        <w:tab/>
      </w:r>
      <w:r w:rsidRPr="00216AFB">
        <w:rPr>
          <w:sz w:val="24"/>
        </w:rPr>
        <w:t>La personne dont les données à caractère personnel sont collectées dans le cadre de la présente procédure dispose d'un droit de réclamation auprès de la CNIL.)</w:t>
      </w:r>
      <w:r>
        <w:rPr>
          <w:rFonts w:cs="Arial"/>
        </w:rPr>
        <w:t xml:space="preserve"> </w:t>
      </w:r>
    </w:p>
    <w:p w14:paraId="6CF0E6E3" w14:textId="77777777" w:rsidR="004F5AA2" w:rsidRPr="00216AFB" w:rsidRDefault="004F5AA2" w:rsidP="001036E5">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216AFB">
        <w:rPr>
          <w:b/>
          <w:noProof/>
          <w:sz w:val="24"/>
        </w:rPr>
        <w:t>II.6.8</w:t>
      </w:r>
      <w:r w:rsidRPr="00216AFB">
        <w:rPr>
          <w:b/>
          <w:noProof/>
          <w:sz w:val="24"/>
        </w:rPr>
        <w:tab/>
      </w:r>
      <w:r w:rsidRPr="00216AFB">
        <w:rPr>
          <w:noProof/>
          <w:sz w:val="24"/>
        </w:rPr>
        <w:t xml:space="preserve">Dans l’hypothèse où le présent </w:t>
      </w:r>
      <w:r>
        <w:rPr>
          <w:noProof/>
          <w:sz w:val="24"/>
        </w:rPr>
        <w:t>CC</w:t>
      </w:r>
      <w:r w:rsidRPr="00216AFB">
        <w:rPr>
          <w:noProof/>
          <w:sz w:val="24"/>
        </w:rPr>
        <w:t xml:space="preserve">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70D68D32" w14:textId="77777777" w:rsidR="004F5AA2" w:rsidRPr="00C1574B" w:rsidRDefault="004F5AA2" w:rsidP="001036E5">
      <w:pPr>
        <w:widowControl w:val="0"/>
        <w:numPr>
          <w:ilvl w:val="12"/>
          <w:numId w:val="0"/>
        </w:numPr>
        <w:overflowPunct w:val="0"/>
        <w:autoSpaceDE w:val="0"/>
        <w:autoSpaceDN w:val="0"/>
        <w:adjustRightInd w:val="0"/>
        <w:ind w:left="851"/>
        <w:jc w:val="both"/>
        <w:textAlignment w:val="baseline"/>
        <w:rPr>
          <w:rFonts w:cs="Arial"/>
        </w:rPr>
      </w:pPr>
      <w:r w:rsidRPr="00216AFB">
        <w:rPr>
          <w:noProof/>
          <w:sz w:val="24"/>
        </w:rPr>
        <w:t>Le titulaire du contrat s’engage, notamment, à :</w:t>
      </w:r>
    </w:p>
    <w:p w14:paraId="71F3A562" w14:textId="77777777"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2B1C81EF" w14:textId="77777777"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Veiller à ce que les personnes autorisées à traiter les données à caractère personnel s’engagent à respecter la confidentialité ou soient soumises à une obligation légale appropriée de confidentialité ;</w:t>
      </w:r>
    </w:p>
    <w:p w14:paraId="7FB185DD" w14:textId="77777777"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58695988" w14:textId="1D320B8F"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Notifier à </w:t>
      </w:r>
      <w:r w:rsidR="0097099B">
        <w:rPr>
          <w:noProof/>
          <w:sz w:val="24"/>
        </w:rPr>
        <w:t>Expertise France</w:t>
      </w:r>
      <w:r w:rsidRPr="00216AFB">
        <w:rPr>
          <w:noProof/>
          <w:sz w:val="24"/>
        </w:rPr>
        <w:t>, par tout moyen, toute violation de données à caractère personnel dans un délai maximum de 24 heures après en avoir pris connaissance.</w:t>
      </w:r>
    </w:p>
    <w:p w14:paraId="5C9CA61F" w14:textId="23F21E7B"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Aider </w:t>
      </w:r>
      <w:r w:rsidR="0097099B">
        <w:rPr>
          <w:noProof/>
          <w:sz w:val="24"/>
        </w:rPr>
        <w:t>Expertise France</w:t>
      </w:r>
      <w:r w:rsidRPr="00216AFB">
        <w:rPr>
          <w:noProof/>
          <w:sz w:val="24"/>
        </w:rPr>
        <w:t xml:space="preserve"> à s’acquitter de son obligation de donner suite aux demandes dont les personnes concernées le saisissent ;</w:t>
      </w:r>
    </w:p>
    <w:p w14:paraId="009DECCD" w14:textId="1A880AA2"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Supprimer toutes les données à caractère personnel ou les renvoyer à </w:t>
      </w:r>
      <w:r w:rsidR="0097099B">
        <w:rPr>
          <w:noProof/>
          <w:sz w:val="24"/>
        </w:rPr>
        <w:t>Expertise France</w:t>
      </w:r>
      <w:r w:rsidRPr="00216AFB">
        <w:rPr>
          <w:noProof/>
          <w:sz w:val="24"/>
        </w:rPr>
        <w:t>, au terme de la prestation de services relative au contrat, selon le choix de cette dernière, à moins que le droit de l’Union ou le droit de l’Etat membre n’exige la conservation desdites données ;</w:t>
      </w:r>
    </w:p>
    <w:p w14:paraId="4592196A" w14:textId="700CBA4C" w:rsidR="004F5AA2" w:rsidRPr="00216AFB" w:rsidRDefault="004F5AA2" w:rsidP="00AD6E51">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Mettre à la disposition </w:t>
      </w:r>
      <w:r w:rsidR="0097099B">
        <w:rPr>
          <w:noProof/>
          <w:sz w:val="24"/>
        </w:rPr>
        <w:t>d’Expertise France</w:t>
      </w:r>
      <w:r w:rsidRPr="00216AFB">
        <w:rPr>
          <w:noProof/>
          <w:sz w:val="24"/>
        </w:rPr>
        <w:t xml:space="preserve"> toutes les informations nécessaires pour démontrer le respect des obligations prévues au présent article et permettre la réalisation d’audits par elle ou toute autre personne qu’il a mandatée.</w:t>
      </w:r>
    </w:p>
    <w:p w14:paraId="10E5C00B" w14:textId="7C16FC71" w:rsidR="004F5AA2" w:rsidRPr="00216AFB" w:rsidRDefault="004F5AA2" w:rsidP="00183B71">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II.6.9</w:t>
      </w:r>
      <w:r>
        <w:rPr>
          <w:b/>
          <w:noProof/>
          <w:sz w:val="24"/>
        </w:rPr>
        <w:tab/>
      </w:r>
      <w:r w:rsidRPr="00216AFB">
        <w:rPr>
          <w:noProof/>
          <w:sz w:val="24"/>
        </w:rPr>
        <w:t xml:space="preserve">Lorsque le titulaire fait appel à un sous-traitant pour mener des activités de traitement des données personnelles dans le cadre de l’exécution du </w:t>
      </w:r>
      <w:r>
        <w:rPr>
          <w:noProof/>
          <w:sz w:val="24"/>
        </w:rPr>
        <w:t>CC</w:t>
      </w:r>
      <w:r w:rsidRPr="00216AFB">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97099B">
        <w:rPr>
          <w:noProof/>
          <w:sz w:val="24"/>
        </w:rPr>
        <w:t>Expertise France</w:t>
      </w:r>
      <w:r w:rsidRPr="00216AFB">
        <w:rPr>
          <w:noProof/>
          <w:sz w:val="24"/>
        </w:rPr>
        <w:t xml:space="preserve"> d’émettre des objections à l’encontre de ces changements.</w:t>
      </w:r>
    </w:p>
    <w:p w14:paraId="59051E57" w14:textId="4EE77130" w:rsidR="004F5AA2" w:rsidRPr="00C1574B" w:rsidRDefault="004F5AA2" w:rsidP="00183B71">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II.6.10</w:t>
      </w:r>
      <w:r>
        <w:rPr>
          <w:b/>
          <w:noProof/>
          <w:sz w:val="24"/>
        </w:rPr>
        <w:tab/>
      </w:r>
      <w:r w:rsidRPr="00216AFB">
        <w:rPr>
          <w:noProof/>
          <w:sz w:val="24"/>
        </w:rPr>
        <w:t xml:space="preserve">Les mêmes obligations en matière de protection des données que celles fixées dans le </w:t>
      </w:r>
      <w:r>
        <w:rPr>
          <w:noProof/>
          <w:sz w:val="24"/>
        </w:rPr>
        <w:t>CC</w:t>
      </w:r>
      <w:r w:rsidRPr="00216AFB">
        <w:rPr>
          <w:noProof/>
          <w:sz w:val="24"/>
        </w:rPr>
        <w:t xml:space="preserve"> entre </w:t>
      </w:r>
      <w:r w:rsidR="0097099B">
        <w:rPr>
          <w:noProof/>
          <w:sz w:val="24"/>
        </w:rPr>
        <w:t>Expertise France</w:t>
      </w:r>
      <w:r w:rsidRPr="00216AFB">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97099B">
        <w:rPr>
          <w:noProof/>
          <w:sz w:val="24"/>
        </w:rPr>
        <w:t>Expertise France</w:t>
      </w:r>
      <w:r w:rsidRPr="00216AFB">
        <w:rPr>
          <w:noProof/>
          <w:sz w:val="24"/>
        </w:rPr>
        <w:t xml:space="preserve"> de l’exécution des </w:t>
      </w:r>
      <w:r w:rsidRPr="00216AFB">
        <w:rPr>
          <w:noProof/>
          <w:sz w:val="24"/>
        </w:rPr>
        <w:lastRenderedPageBreak/>
        <w:t>obligations du sous-traitant.</w:t>
      </w:r>
      <w:r w:rsidRPr="00C1574B">
        <w:rPr>
          <w:rFonts w:cs="Arial"/>
        </w:rPr>
        <w:t xml:space="preserve"> </w:t>
      </w:r>
    </w:p>
    <w:p w14:paraId="3469E039" w14:textId="5548957C" w:rsidR="004F5AA2" w:rsidRPr="00C500FA" w:rsidRDefault="004F5AA2" w:rsidP="00183B71">
      <w:pPr>
        <w:pStyle w:val="Commentaire"/>
        <w:ind w:left="851" w:hanging="851"/>
        <w:jc w:val="both"/>
        <w:rPr>
          <w:sz w:val="24"/>
        </w:rPr>
      </w:pPr>
      <w:r>
        <w:rPr>
          <w:b/>
          <w:noProof/>
          <w:sz w:val="24"/>
        </w:rPr>
        <w:t>II.6.10</w:t>
      </w:r>
      <w:r>
        <w:rPr>
          <w:b/>
          <w:noProof/>
          <w:sz w:val="24"/>
        </w:rPr>
        <w:tab/>
      </w:r>
      <w:r w:rsidRPr="00216AFB">
        <w:rPr>
          <w:noProof/>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52D50183" w14:textId="5716E732" w:rsidR="007A579A" w:rsidRPr="00516BE6" w:rsidRDefault="007A579A" w:rsidP="007A579A">
      <w:pPr>
        <w:pStyle w:val="Titre2"/>
      </w:pPr>
      <w:r w:rsidRPr="00516BE6">
        <w:t>Article II.7 – Sous-traitance</w:t>
      </w:r>
    </w:p>
    <w:p w14:paraId="50A7E803" w14:textId="2DCA9AC4" w:rsidR="007A579A" w:rsidRPr="00516BE6" w:rsidRDefault="007A579A" w:rsidP="007A579A">
      <w:pPr>
        <w:ind w:left="851" w:hanging="851"/>
        <w:jc w:val="both"/>
        <w:rPr>
          <w:sz w:val="24"/>
        </w:rPr>
      </w:pPr>
      <w:r w:rsidRPr="00516BE6">
        <w:rPr>
          <w:b/>
          <w:sz w:val="24"/>
        </w:rPr>
        <w:t>II.7.1</w:t>
      </w:r>
      <w:r w:rsidRPr="00516BE6">
        <w:rPr>
          <w:b/>
          <w:i/>
          <w:sz w:val="24"/>
        </w:rPr>
        <w:tab/>
      </w:r>
      <w:r w:rsidRPr="00516BE6">
        <w:rPr>
          <w:sz w:val="24"/>
        </w:rPr>
        <w:t xml:space="preserve">Le contractant ne peut, sans l'autorisation préalable écrite </w:t>
      </w:r>
      <w:r w:rsidR="00DD3512">
        <w:rPr>
          <w:sz w:val="24"/>
        </w:rPr>
        <w:t>d’Expertise France</w:t>
      </w:r>
      <w:r w:rsidRPr="00516BE6">
        <w:rPr>
          <w:sz w:val="24"/>
        </w:rPr>
        <w:t>, conclure des contrats de sous-traitance ni faire exécuter, de facto, le CC par des tiers.</w:t>
      </w:r>
    </w:p>
    <w:p w14:paraId="547CAABB" w14:textId="5B176A43" w:rsidR="007A579A" w:rsidRPr="00516BE6" w:rsidRDefault="007A579A" w:rsidP="007A579A">
      <w:pPr>
        <w:ind w:left="851" w:hanging="851"/>
        <w:jc w:val="both"/>
        <w:rPr>
          <w:sz w:val="24"/>
        </w:rPr>
      </w:pPr>
      <w:r w:rsidRPr="00516BE6">
        <w:rPr>
          <w:b/>
          <w:sz w:val="24"/>
        </w:rPr>
        <w:t>II.7.2</w:t>
      </w:r>
      <w:r w:rsidRPr="00516BE6">
        <w:rPr>
          <w:b/>
          <w:sz w:val="24"/>
        </w:rPr>
        <w:tab/>
      </w:r>
      <w:r w:rsidRPr="00516BE6">
        <w:rPr>
          <w:sz w:val="24"/>
        </w:rPr>
        <w:t xml:space="preserve">Même </w:t>
      </w:r>
      <w:r w:rsidR="00CB2123" w:rsidRPr="00516BE6">
        <w:rPr>
          <w:sz w:val="24"/>
        </w:rPr>
        <w:t>lorsqu’Expertise</w:t>
      </w:r>
      <w:r w:rsidR="00CB2123">
        <w:rPr>
          <w:sz w:val="24"/>
        </w:rPr>
        <w:t xml:space="preserve"> France</w:t>
      </w:r>
      <w:r w:rsidRPr="00516BE6">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DAEBA80" w14:textId="602D630C" w:rsidR="007A579A" w:rsidRPr="00516BE6" w:rsidRDefault="007A579A" w:rsidP="007A579A">
      <w:pPr>
        <w:ind w:left="851" w:hanging="851"/>
        <w:jc w:val="both"/>
        <w:rPr>
          <w:sz w:val="24"/>
        </w:rPr>
      </w:pPr>
      <w:r w:rsidRPr="00516BE6">
        <w:rPr>
          <w:b/>
          <w:sz w:val="24"/>
        </w:rPr>
        <w:t>II.7.3</w:t>
      </w:r>
      <w:r w:rsidRPr="00516BE6">
        <w:rPr>
          <w:b/>
          <w:sz w:val="24"/>
        </w:rPr>
        <w:tab/>
      </w:r>
      <w:r w:rsidRPr="00516BE6">
        <w:rPr>
          <w:sz w:val="24"/>
        </w:rPr>
        <w:t xml:space="preserve">Le contractant veille à ce que le contrat de sous-traitance ne modifie pas les droits et garanties conférés </w:t>
      </w:r>
      <w:r w:rsidR="006F64D7">
        <w:rPr>
          <w:sz w:val="24"/>
        </w:rPr>
        <w:t>à Expertise France</w:t>
      </w:r>
      <w:r w:rsidRPr="00516BE6">
        <w:rPr>
          <w:sz w:val="24"/>
        </w:rPr>
        <w:t xml:space="preserve"> en vertu du présent CC, et notamment de son article II.16.</w:t>
      </w:r>
    </w:p>
    <w:p w14:paraId="43358FED" w14:textId="7712C7CD" w:rsidR="007A579A" w:rsidRPr="00516BE6" w:rsidRDefault="007A579A" w:rsidP="007A579A">
      <w:pPr>
        <w:pStyle w:val="Titre2"/>
      </w:pPr>
      <w:r w:rsidRPr="00516BE6">
        <w:t>Article II.8 – Avenants</w:t>
      </w:r>
    </w:p>
    <w:p w14:paraId="78DF3F40" w14:textId="4BEAAB0B" w:rsidR="007A579A" w:rsidRPr="00516BE6" w:rsidRDefault="007A579A" w:rsidP="007A579A">
      <w:pPr>
        <w:ind w:left="851" w:hanging="851"/>
        <w:jc w:val="both"/>
        <w:rPr>
          <w:sz w:val="24"/>
        </w:rPr>
      </w:pPr>
      <w:r w:rsidRPr="00516BE6">
        <w:rPr>
          <w:b/>
          <w:sz w:val="24"/>
        </w:rPr>
        <w:t>II.8.1</w:t>
      </w:r>
      <w:r w:rsidRPr="00516BE6">
        <w:rPr>
          <w:sz w:val="24"/>
        </w:rPr>
        <w:tab/>
        <w:t>Tout avenant au CC ou au bon de commande est établi par écrit avant l'exécution de toute obligation contractuelle. Un bon de commande ne peut être considéré comme un avenant au CC.</w:t>
      </w:r>
    </w:p>
    <w:p w14:paraId="278A7762" w14:textId="0870D668" w:rsidR="007A579A" w:rsidRPr="00516BE6" w:rsidRDefault="007A579A" w:rsidP="007A579A">
      <w:pPr>
        <w:ind w:left="851" w:hanging="851"/>
        <w:jc w:val="both"/>
        <w:rPr>
          <w:sz w:val="24"/>
        </w:rPr>
      </w:pPr>
      <w:r w:rsidRPr="00516BE6">
        <w:rPr>
          <w:b/>
          <w:sz w:val="24"/>
        </w:rPr>
        <w:t>II.8.2</w:t>
      </w:r>
      <w:r w:rsidRPr="00516BE6">
        <w:rPr>
          <w:sz w:val="24"/>
        </w:rPr>
        <w:tab/>
        <w:t>L'avenant ne peut avoir pour objet ou pour effet d'apporter au CC ou au bon de commande des modifications susceptibles de remettre en cause la décision d'attribution du CC ou du bon de commande, ni de donner lieu à une inégalité de traitement entre soumissionnaires ou contractants.</w:t>
      </w:r>
    </w:p>
    <w:p w14:paraId="0612AB45" w14:textId="77777777" w:rsidR="007A579A" w:rsidRPr="00516BE6" w:rsidRDefault="007A579A" w:rsidP="007A579A">
      <w:pPr>
        <w:pStyle w:val="Titre2"/>
      </w:pPr>
      <w:r w:rsidRPr="00516BE6">
        <w:t>Article II.9 – Cession</w:t>
      </w:r>
    </w:p>
    <w:p w14:paraId="1541202E" w14:textId="281F3F05" w:rsidR="007A579A" w:rsidRPr="00516BE6" w:rsidRDefault="007A579A" w:rsidP="007A579A">
      <w:pPr>
        <w:ind w:left="851" w:hanging="851"/>
        <w:jc w:val="both"/>
        <w:rPr>
          <w:sz w:val="24"/>
        </w:rPr>
      </w:pPr>
      <w:r w:rsidRPr="00516BE6">
        <w:rPr>
          <w:b/>
          <w:sz w:val="24"/>
        </w:rPr>
        <w:t>II.9.1</w:t>
      </w:r>
      <w:r w:rsidRPr="00516BE6">
        <w:rPr>
          <w:b/>
          <w:i/>
          <w:sz w:val="24"/>
        </w:rPr>
        <w:tab/>
      </w:r>
      <w:r w:rsidRPr="00516BE6">
        <w:rPr>
          <w:sz w:val="24"/>
        </w:rPr>
        <w:t xml:space="preserve">Le contractant ne peut céder tout ou partie des droits, y compris des créances, et obligations découlant du CC sans l'autorisation préalable écrite </w:t>
      </w:r>
      <w:r w:rsidR="00DD3512">
        <w:rPr>
          <w:sz w:val="24"/>
        </w:rPr>
        <w:t>d’Expertise France</w:t>
      </w:r>
      <w:r w:rsidRPr="00516BE6">
        <w:rPr>
          <w:sz w:val="24"/>
        </w:rPr>
        <w:t>.</w:t>
      </w:r>
    </w:p>
    <w:p w14:paraId="7E7C3B55" w14:textId="02EC0F5A" w:rsidR="007A579A" w:rsidRPr="00516BE6" w:rsidRDefault="007A579A" w:rsidP="007A579A">
      <w:pPr>
        <w:ind w:left="851" w:hanging="851"/>
        <w:jc w:val="both"/>
        <w:rPr>
          <w:sz w:val="24"/>
        </w:rPr>
      </w:pPr>
      <w:r w:rsidRPr="00516BE6">
        <w:rPr>
          <w:b/>
          <w:sz w:val="24"/>
        </w:rPr>
        <w:t>II.9.2</w:t>
      </w:r>
      <w:r w:rsidRPr="00516BE6">
        <w:rPr>
          <w:b/>
          <w:sz w:val="24"/>
        </w:rPr>
        <w:tab/>
      </w:r>
      <w:r w:rsidRPr="00516BE6">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16BE6">
        <w:rPr>
          <w:sz w:val="24"/>
        </w:rPr>
        <w:t xml:space="preserve"> et n'a aucun effet à son égard.</w:t>
      </w:r>
    </w:p>
    <w:p w14:paraId="7EFD15AD" w14:textId="77777777" w:rsidR="007A579A" w:rsidRPr="00167CBD" w:rsidRDefault="007A579A" w:rsidP="007A579A">
      <w:pPr>
        <w:pStyle w:val="Titre2"/>
      </w:pPr>
      <w:r w:rsidRPr="00167CBD">
        <w:t xml:space="preserve">Article II.10 – Force majeure </w:t>
      </w:r>
    </w:p>
    <w:p w14:paraId="4E3579F8" w14:textId="77777777" w:rsidR="007A579A" w:rsidRPr="00167CBD" w:rsidRDefault="007A579A" w:rsidP="007A579A">
      <w:pPr>
        <w:ind w:left="851" w:hanging="851"/>
        <w:jc w:val="both"/>
        <w:rPr>
          <w:sz w:val="24"/>
        </w:rPr>
      </w:pPr>
      <w:r w:rsidRPr="00167CBD">
        <w:rPr>
          <w:b/>
          <w:sz w:val="24"/>
        </w:rPr>
        <w:t>II.10.1</w:t>
      </w:r>
      <w:r w:rsidRPr="00167CBD">
        <w:rPr>
          <w:b/>
          <w:i/>
          <w:sz w:val="24"/>
        </w:rPr>
        <w:tab/>
      </w:r>
      <w:r w:rsidRPr="00167CBD">
        <w:rPr>
          <w:sz w:val="24"/>
        </w:rPr>
        <w:t xml:space="preserve">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w:t>
      </w:r>
      <w:r w:rsidRPr="00167CBD">
        <w:rPr>
          <w:sz w:val="24"/>
        </w:rPr>
        <w:lastRenderedPageBreak/>
        <w:t>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7494FD20" w14:textId="0D8204AA" w:rsidR="007A579A" w:rsidRPr="00167CBD" w:rsidRDefault="007A579A" w:rsidP="007A579A">
      <w:pPr>
        <w:ind w:left="851" w:hanging="851"/>
        <w:jc w:val="both"/>
        <w:rPr>
          <w:sz w:val="24"/>
        </w:rPr>
      </w:pPr>
      <w:r w:rsidRPr="00167CBD">
        <w:rPr>
          <w:b/>
          <w:sz w:val="24"/>
        </w:rPr>
        <w:t>II.10.2</w:t>
      </w:r>
      <w:r w:rsidRPr="00167CBD">
        <w:rPr>
          <w:sz w:val="24"/>
        </w:rPr>
        <w:tab/>
        <w:t>Toute partie confrontée à un cas de force majeure en avertit formellement et sans délai l'autre partie, en précisant la nature, la durée probable et les effets prévisibles de cet événement.</w:t>
      </w:r>
    </w:p>
    <w:p w14:paraId="12BFB342" w14:textId="367A6EAB" w:rsidR="007A579A" w:rsidRPr="00167CBD" w:rsidRDefault="007A579A" w:rsidP="007A579A">
      <w:pPr>
        <w:ind w:left="851" w:hanging="851"/>
        <w:jc w:val="both"/>
        <w:rPr>
          <w:sz w:val="24"/>
        </w:rPr>
      </w:pPr>
      <w:r w:rsidRPr="00167CBD">
        <w:rPr>
          <w:b/>
          <w:sz w:val="24"/>
        </w:rPr>
        <w:t>II.10.3</w:t>
      </w:r>
      <w:r w:rsidRPr="00167CBD">
        <w:rPr>
          <w:sz w:val="24"/>
        </w:rPr>
        <w:tab/>
        <w:t>La partie confrontée à un cas de force majeure n'est pas considérée comme ayant manqué ou contrevenu à ses obligations contractuelles si elle n'a pu les exécuter en raison d'une force majeure. Lorsque le contractant est empêché, par un cas de force majeure, de remplir ses obligations contractuelles, son droit au paiement de la rémunération se limite aux tâches effectivement exécutées.</w:t>
      </w:r>
    </w:p>
    <w:p w14:paraId="5F4C9D8D" w14:textId="6866EE53" w:rsidR="007A579A" w:rsidRPr="00167CBD" w:rsidRDefault="007A579A" w:rsidP="007A579A">
      <w:pPr>
        <w:ind w:left="851" w:hanging="851"/>
        <w:jc w:val="both"/>
        <w:rPr>
          <w:sz w:val="24"/>
        </w:rPr>
      </w:pPr>
      <w:r w:rsidRPr="00167CBD">
        <w:rPr>
          <w:b/>
          <w:sz w:val="24"/>
        </w:rPr>
        <w:t>II.10.4</w:t>
      </w:r>
      <w:r w:rsidRPr="00167CBD">
        <w:rPr>
          <w:sz w:val="24"/>
        </w:rPr>
        <w:tab/>
        <w:t>Les parties prennent toutes mesures pour limiter les éventuels dommages qui résulteraient d'un cas de force majeure.</w:t>
      </w:r>
    </w:p>
    <w:p w14:paraId="19451B5E" w14:textId="3DDBD824" w:rsidR="007A579A" w:rsidRPr="00167CBD" w:rsidRDefault="007A579A" w:rsidP="007A579A">
      <w:pPr>
        <w:pStyle w:val="Titre2"/>
      </w:pPr>
      <w:r w:rsidRPr="00167CBD">
        <w:t xml:space="preserve">Article II.11 – </w:t>
      </w:r>
      <w:r w:rsidR="00167CBD" w:rsidRPr="00167CBD">
        <w:t>Pénalités</w:t>
      </w:r>
    </w:p>
    <w:p w14:paraId="2C27ED2F" w14:textId="3EACAFB1" w:rsidR="006D1EE6" w:rsidRPr="00E90314" w:rsidRDefault="00CB2123" w:rsidP="006D1EE6">
      <w:pPr>
        <w:jc w:val="both"/>
        <w:rPr>
          <w:sz w:val="24"/>
        </w:rPr>
      </w:pPr>
      <w:r>
        <w:rPr>
          <w:sz w:val="24"/>
        </w:rPr>
        <w:t>Expertise France</w:t>
      </w:r>
      <w:r w:rsidR="006D1EE6" w:rsidRPr="00740822">
        <w:rPr>
          <w:sz w:val="24"/>
        </w:rPr>
        <w:t xml:space="preserve"> peut imposer au contractant le paiement de </w:t>
      </w:r>
      <w:r w:rsidR="006D1EE6" w:rsidRPr="00AD7976">
        <w:rPr>
          <w:sz w:val="24"/>
        </w:rPr>
        <w:t>pénalités si celui-ci ne r</w:t>
      </w:r>
      <w:r w:rsidR="006D1EE6" w:rsidRPr="00E90314">
        <w:rPr>
          <w:sz w:val="24"/>
        </w:rPr>
        <w:t xml:space="preserve">emplit pas ses obligations contractuelles, ou s'il ne respecte pas le niveau de qualité requis, au regard du cahier des charges. </w:t>
      </w:r>
    </w:p>
    <w:p w14:paraId="12C2F141" w14:textId="03FDEB8E" w:rsidR="006D1EE6" w:rsidRPr="007F154A" w:rsidRDefault="006D1EE6" w:rsidP="006D1EE6">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d’Expertise France</w:t>
      </w:r>
      <w:r w:rsidRPr="00E90314">
        <w:rPr>
          <w:sz w:val="24"/>
        </w:rPr>
        <w:t xml:space="preserve"> de résilier le CC ou le bon de commande ou le contrat spécifique correspondan</w:t>
      </w:r>
      <w:r w:rsidRPr="00267EC1">
        <w:rPr>
          <w:sz w:val="24"/>
        </w:rPr>
        <w:t xml:space="preserve">t, le paiement de </w:t>
      </w:r>
      <w:r w:rsidRPr="00760DF8">
        <w:rPr>
          <w:sz w:val="24"/>
        </w:rPr>
        <w:t>pénalités</w:t>
      </w:r>
      <w:r w:rsidRPr="007F154A">
        <w:rPr>
          <w:sz w:val="24"/>
        </w:rPr>
        <w:t xml:space="preserve"> pour chaque jour calendrier de retard, calculés selon la formule suivante: </w:t>
      </w:r>
    </w:p>
    <w:p w14:paraId="5BAE0189" w14:textId="2AEFB3D6" w:rsidR="006D1EE6" w:rsidRPr="009C1FC0" w:rsidRDefault="006D1EE6" w:rsidP="006D1EE6">
      <w:pPr>
        <w:ind w:firstLine="284"/>
        <w:jc w:val="both"/>
        <w:rPr>
          <w:sz w:val="24"/>
        </w:rPr>
      </w:pPr>
      <w:r w:rsidRPr="00234431">
        <w:rPr>
          <w:i/>
          <w:noProof/>
          <w:sz w:val="24"/>
        </w:rPr>
        <w:t xml:space="preserve"> </w:t>
      </w:r>
      <w:r w:rsidRPr="009C1FC0">
        <w:rPr>
          <w:i/>
          <w:noProof/>
          <w:sz w:val="24"/>
        </w:rPr>
        <w:t>V</w:t>
      </w:r>
      <w:r>
        <w:rPr>
          <w:i/>
          <w:noProof/>
          <w:sz w:val="24"/>
        </w:rPr>
        <w:t xml:space="preserve"> x </w:t>
      </w:r>
      <w:r w:rsidRPr="009C1FC0">
        <w:rPr>
          <w:i/>
          <w:noProof/>
          <w:sz w:val="24"/>
        </w:rPr>
        <w:t>d</w:t>
      </w:r>
      <w:r w:rsidR="00EA1933">
        <w:rPr>
          <w:i/>
          <w:noProof/>
          <w:sz w:val="24"/>
        </w:rPr>
        <w:t xml:space="preserve"> / 5</w:t>
      </w:r>
      <w:r>
        <w:rPr>
          <w:i/>
          <w:noProof/>
          <w:sz w:val="24"/>
        </w:rPr>
        <w:t>00</w:t>
      </w:r>
    </w:p>
    <w:p w14:paraId="3D7DC414" w14:textId="77777777" w:rsidR="006D1EE6" w:rsidRPr="00726FE6" w:rsidRDefault="006D1EE6" w:rsidP="006D1EE6">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1CD80EE8" w14:textId="77777777" w:rsidR="006D1EE6" w:rsidRPr="00050C4C" w:rsidRDefault="006D1EE6" w:rsidP="006D1EE6">
      <w:pPr>
        <w:ind w:left="284"/>
        <w:jc w:val="both"/>
        <w:rPr>
          <w:sz w:val="24"/>
        </w:rPr>
      </w:pPr>
      <w:r w:rsidRPr="00DF1C56">
        <w:rPr>
          <w:i/>
          <w:sz w:val="24"/>
        </w:rPr>
        <w:t>d</w:t>
      </w:r>
      <w:r w:rsidRPr="00050C4C">
        <w:rPr>
          <w:sz w:val="24"/>
        </w:rPr>
        <w:t xml:space="preserve"> est</w:t>
      </w:r>
      <w:r>
        <w:rPr>
          <w:sz w:val="24"/>
        </w:rPr>
        <w:t xml:space="preserve"> le nombre de jours de retard</w:t>
      </w:r>
      <w:r w:rsidRPr="00050C4C">
        <w:rPr>
          <w:sz w:val="24"/>
        </w:rPr>
        <w:t xml:space="preserve"> </w:t>
      </w:r>
    </w:p>
    <w:p w14:paraId="27C09361" w14:textId="43B63DA0" w:rsidR="006D1EE6" w:rsidRPr="00050C4C" w:rsidRDefault="006D1EE6" w:rsidP="006D1EE6">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w:t>
      </w:r>
      <w:r>
        <w:rPr>
          <w:sz w:val="24"/>
        </w:rPr>
        <w:t>pénalités</w:t>
      </w:r>
      <w:r w:rsidRPr="00050C4C">
        <w:rPr>
          <w:sz w:val="24"/>
        </w:rPr>
        <w:t xml:space="preserve"> devient exécutoire. </w:t>
      </w:r>
    </w:p>
    <w:p w14:paraId="21E2B373" w14:textId="77777777" w:rsidR="006D1EE6" w:rsidRPr="00050C4C" w:rsidRDefault="006D1EE6" w:rsidP="006D1EE6">
      <w:pPr>
        <w:jc w:val="both"/>
        <w:rPr>
          <w:sz w:val="24"/>
        </w:rPr>
      </w:pPr>
      <w:r w:rsidRPr="00050C4C">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06EBD4FC" w14:textId="30216FA3" w:rsidR="007A579A" w:rsidRPr="00167CBD" w:rsidRDefault="007A579A" w:rsidP="007A579A">
      <w:pPr>
        <w:pStyle w:val="Titre2"/>
      </w:pPr>
      <w:r w:rsidRPr="00167CBD">
        <w:lastRenderedPageBreak/>
        <w:t>Article II.12 – Suspension de l'exécution du CC</w:t>
      </w:r>
    </w:p>
    <w:p w14:paraId="20567B40" w14:textId="47B91AE4" w:rsidR="007A579A" w:rsidRPr="00167CBD" w:rsidRDefault="007A579A" w:rsidP="000B12BC">
      <w:pPr>
        <w:pStyle w:val="Heading3contract"/>
      </w:pPr>
      <w:r w:rsidRPr="00167CBD">
        <w:t>II.12.1 Suspension par le contractant</w:t>
      </w:r>
    </w:p>
    <w:p w14:paraId="30C30677" w14:textId="25A1D150" w:rsidR="007A579A" w:rsidRPr="00167CBD" w:rsidRDefault="007A579A" w:rsidP="007A579A">
      <w:pPr>
        <w:jc w:val="both"/>
        <w:rPr>
          <w:sz w:val="24"/>
        </w:rPr>
      </w:pPr>
      <w:r w:rsidRPr="00167CBD">
        <w:rPr>
          <w:sz w:val="24"/>
        </w:rPr>
        <w:t xml:space="preserve">Le contractant peut suspendre l'exécution de tout ou partie du CC ou du bon de commande si un cas de force majeure rend cette exécution impossible ou excessivement difficile. Il informe sans délai </w:t>
      </w:r>
      <w:r w:rsidR="00CB2123">
        <w:rPr>
          <w:sz w:val="24"/>
        </w:rPr>
        <w:t>Expertise France</w:t>
      </w:r>
      <w:r w:rsidRPr="00167CBD">
        <w:rPr>
          <w:sz w:val="24"/>
        </w:rPr>
        <w:t xml:space="preserve"> de la suspension, en communiquant toutes les justifications et précisions nécessaires, ainsi que la date envisagée de la reprise de l'exécution du CC ou du bon de commande.</w:t>
      </w:r>
    </w:p>
    <w:p w14:paraId="44DBD042" w14:textId="10BB9B7D" w:rsidR="007A579A" w:rsidRPr="00167CBD" w:rsidRDefault="007A579A" w:rsidP="007A579A">
      <w:pPr>
        <w:jc w:val="both"/>
      </w:pPr>
      <w:r w:rsidRPr="00167CBD">
        <w:rPr>
          <w:sz w:val="24"/>
        </w:rPr>
        <w:t xml:space="preserve">Dès que les conditions d'une reprise de l'exécution sont réunies, le contractant en informe immédiatement </w:t>
      </w:r>
      <w:r w:rsidR="00CB2123">
        <w:rPr>
          <w:sz w:val="24"/>
        </w:rPr>
        <w:t>Expertise France</w:t>
      </w:r>
      <w:r w:rsidRPr="00167CBD">
        <w:rPr>
          <w:sz w:val="24"/>
        </w:rPr>
        <w:t xml:space="preserve">, sauf si celui-ci a déjà résilié le CC ou le bon de commande. </w:t>
      </w:r>
    </w:p>
    <w:p w14:paraId="3FD14353" w14:textId="54742EA1" w:rsidR="007A579A" w:rsidRPr="00167CBD" w:rsidRDefault="007A579A" w:rsidP="000B12BC">
      <w:pPr>
        <w:pStyle w:val="Heading3contract"/>
      </w:pPr>
      <w:r w:rsidRPr="00167CBD">
        <w:t xml:space="preserve">II.12.2 Suspension par </w:t>
      </w:r>
      <w:r w:rsidR="00CB2123">
        <w:t>Expertise France</w:t>
      </w:r>
    </w:p>
    <w:p w14:paraId="5A10AEB4" w14:textId="796B111F" w:rsidR="007A579A" w:rsidRPr="00167CBD" w:rsidRDefault="00CB2123" w:rsidP="007A579A">
      <w:pPr>
        <w:jc w:val="both"/>
        <w:rPr>
          <w:sz w:val="24"/>
        </w:rPr>
      </w:pPr>
      <w:r>
        <w:rPr>
          <w:sz w:val="24"/>
        </w:rPr>
        <w:t>Expertise France</w:t>
      </w:r>
      <w:r w:rsidR="007A579A" w:rsidRPr="00167CBD">
        <w:rPr>
          <w:sz w:val="24"/>
        </w:rPr>
        <w:t xml:space="preserve"> peut suspendre l'exécution de tout ou partie du CC ou du bon de commande:</w:t>
      </w:r>
    </w:p>
    <w:p w14:paraId="4D0B0A47" w14:textId="77777777" w:rsidR="007A579A" w:rsidRPr="00167CBD" w:rsidRDefault="007A579A" w:rsidP="007A579A">
      <w:pPr>
        <w:jc w:val="both"/>
      </w:pPr>
      <w:r w:rsidRPr="00167CBD">
        <w:rPr>
          <w:sz w:val="24"/>
        </w:rPr>
        <w:t>a)</w:t>
      </w:r>
      <w:r w:rsidRPr="00167CBD">
        <w:rPr>
          <w:sz w:val="24"/>
        </w:rPr>
        <w:tab/>
        <w:t xml:space="preserve">si la procédure d'attribution du CC ou du bon de commande ou l'exécution du CC se révèle entachée d'erreurs substantielles, d'irrégularités ou de fraude; </w:t>
      </w:r>
    </w:p>
    <w:p w14:paraId="3B962C4C" w14:textId="77777777" w:rsidR="007A579A" w:rsidRPr="00167CBD" w:rsidRDefault="007A579A" w:rsidP="007A579A">
      <w:pPr>
        <w:jc w:val="both"/>
      </w:pPr>
      <w:r w:rsidRPr="00167CBD">
        <w:rPr>
          <w:sz w:val="24"/>
        </w:rPr>
        <w:t>b)</w:t>
      </w:r>
      <w:r w:rsidRPr="00167CBD">
        <w:rPr>
          <w:sz w:val="24"/>
        </w:rPr>
        <w:tab/>
        <w:t xml:space="preserve">pour vérifier si des erreurs substantielles, des irrégularités ou des fraudes présumées ont effectivement eu lieu. </w:t>
      </w:r>
    </w:p>
    <w:p w14:paraId="0B2E25AC" w14:textId="1FDC42CF" w:rsidR="007A579A" w:rsidRPr="00167CBD" w:rsidRDefault="007A579A" w:rsidP="007A579A">
      <w:pPr>
        <w:autoSpaceDE w:val="0"/>
        <w:autoSpaceDN w:val="0"/>
        <w:adjustRightInd w:val="0"/>
        <w:jc w:val="both"/>
      </w:pPr>
      <w:r w:rsidRPr="00167CBD">
        <w:rPr>
          <w:sz w:val="24"/>
        </w:rPr>
        <w:t xml:space="preserve">La suspension prend effet à la date à laquelle le contractant en reçoit notification formelle, ou à une date ultérieure indiquée dans la notification. </w:t>
      </w:r>
      <w:r w:rsidR="00CB2123">
        <w:rPr>
          <w:sz w:val="24"/>
        </w:rPr>
        <w:t>Expertise France</w:t>
      </w:r>
      <w:r w:rsidRPr="00167CBD">
        <w:rPr>
          <w:sz w:val="24"/>
        </w:rPr>
        <w:t xml:space="preserve"> informe le contractant dès que possible de sa décision de faire reprendre la livraison ou la prestation de services afférents suspendue ou de résilier le CC ou le bon de commande. Le contractant ne peut exiger d'indemnisation en cas de suspension de tout ou partie du CC ou du bon de commande.</w:t>
      </w:r>
    </w:p>
    <w:p w14:paraId="0467E498" w14:textId="5BF1F6C3" w:rsidR="007A579A" w:rsidRPr="00167CBD" w:rsidRDefault="007A579A" w:rsidP="007A579A">
      <w:pPr>
        <w:pStyle w:val="Titre2"/>
      </w:pPr>
      <w:r w:rsidRPr="00167CBD">
        <w:t>Article II.13 – Résiliation du CC</w:t>
      </w:r>
    </w:p>
    <w:p w14:paraId="20B95C09" w14:textId="77777777" w:rsidR="007A579A" w:rsidRPr="00167CBD" w:rsidRDefault="007A579A" w:rsidP="000B12BC">
      <w:pPr>
        <w:pStyle w:val="Heading3contract"/>
      </w:pPr>
      <w:r w:rsidRPr="00167CBD">
        <w:t>II.13.1</w:t>
      </w:r>
      <w:r w:rsidRPr="00167CBD">
        <w:tab/>
        <w:t>Motifs de la résiliation</w:t>
      </w:r>
    </w:p>
    <w:p w14:paraId="020C7D52" w14:textId="579D7606" w:rsidR="007A579A" w:rsidRPr="00167CBD" w:rsidRDefault="00CB2123" w:rsidP="007A579A">
      <w:pPr>
        <w:autoSpaceDE w:val="0"/>
        <w:autoSpaceDN w:val="0"/>
        <w:adjustRightInd w:val="0"/>
        <w:jc w:val="both"/>
        <w:rPr>
          <w:sz w:val="24"/>
        </w:rPr>
      </w:pPr>
      <w:r>
        <w:rPr>
          <w:sz w:val="24"/>
        </w:rPr>
        <w:t>Expertise France</w:t>
      </w:r>
      <w:r w:rsidR="007A579A" w:rsidRPr="00167CBD">
        <w:rPr>
          <w:sz w:val="24"/>
        </w:rPr>
        <w:t xml:space="preserve"> peut résilier le présent CC ou un bon de commande dans les cas suivants:</w:t>
      </w:r>
    </w:p>
    <w:p w14:paraId="3430612C" w14:textId="77777777" w:rsidR="007A579A" w:rsidRPr="00167CBD" w:rsidRDefault="007A579A" w:rsidP="007A579A">
      <w:pPr>
        <w:autoSpaceDE w:val="0"/>
        <w:autoSpaceDN w:val="0"/>
        <w:adjustRightInd w:val="0"/>
        <w:ind w:left="851" w:hanging="851"/>
        <w:jc w:val="both"/>
        <w:rPr>
          <w:sz w:val="24"/>
        </w:rPr>
      </w:pPr>
      <w:r w:rsidRPr="00167CBD">
        <w:rPr>
          <w:sz w:val="24"/>
        </w:rPr>
        <w:t>a)</w:t>
      </w:r>
      <w:r w:rsidRPr="00167CBD">
        <w:rPr>
          <w:sz w:val="24"/>
        </w:rPr>
        <w:tab/>
        <w:t>lorsqu'un changement juridique, financier, technique, d'organisation ou de contrôle dans la situation du contractant est susceptible d'affecter l'exécution du CC ou du bon de commande de manière substantielle ou de remettre en cause la décision d'attribution du CC;</w:t>
      </w:r>
    </w:p>
    <w:p w14:paraId="3F0C992C" w14:textId="11E6ADFA" w:rsidR="007A579A" w:rsidRPr="00167CBD" w:rsidRDefault="007A579A" w:rsidP="007A579A">
      <w:pPr>
        <w:autoSpaceDE w:val="0"/>
        <w:autoSpaceDN w:val="0"/>
        <w:adjustRightInd w:val="0"/>
        <w:ind w:left="851" w:hanging="851"/>
        <w:jc w:val="both"/>
        <w:rPr>
          <w:sz w:val="24"/>
        </w:rPr>
      </w:pPr>
      <w:r w:rsidRPr="00167CBD">
        <w:rPr>
          <w:sz w:val="24"/>
        </w:rPr>
        <w:t>b)</w:t>
      </w:r>
      <w:r w:rsidRPr="00167CBD">
        <w:rPr>
          <w:sz w:val="24"/>
        </w:rPr>
        <w:tab/>
        <w:t xml:space="preserve">si l'exécution des tâches prévues par un bon de commande en cours n'a pas effectivement débuté dans les quinze jours suivant la date prévue à cet effet, et si la nouvelle date proposée, le cas échéant, est considérée comme inacceptable par </w:t>
      </w:r>
      <w:r w:rsidR="00CB2123">
        <w:rPr>
          <w:sz w:val="24"/>
        </w:rPr>
        <w:t>Expertise France</w:t>
      </w:r>
      <w:r w:rsidRPr="00167CBD">
        <w:rPr>
          <w:sz w:val="24"/>
        </w:rPr>
        <w:t>, compte tenu de l'article II.8.2;</w:t>
      </w:r>
    </w:p>
    <w:p w14:paraId="615D02B3" w14:textId="143F17AB" w:rsidR="007A579A" w:rsidRPr="00E4282E" w:rsidRDefault="007A579A" w:rsidP="007A579A">
      <w:pPr>
        <w:autoSpaceDE w:val="0"/>
        <w:autoSpaceDN w:val="0"/>
        <w:adjustRightInd w:val="0"/>
        <w:ind w:left="851" w:hanging="851"/>
        <w:jc w:val="both"/>
      </w:pPr>
      <w:r w:rsidRPr="00167CBD">
        <w:rPr>
          <w:sz w:val="24"/>
        </w:rPr>
        <w:t>c)</w:t>
      </w:r>
      <w:r w:rsidRPr="00167CBD">
        <w:rPr>
          <w:sz w:val="24"/>
        </w:rPr>
        <w:tab/>
        <w:t xml:space="preserve">si le contractant n'exécute pas le CC ou un bon de commande conformément au cahier des charges ou s'il ne remplit pas une autre obligation contractuelle substantielle; la </w:t>
      </w:r>
      <w:r w:rsidRPr="00167CBD">
        <w:rPr>
          <w:sz w:val="24"/>
        </w:rPr>
        <w:lastRenderedPageBreak/>
        <w:t>résiliation d'au moi</w:t>
      </w:r>
      <w:r w:rsidR="003475A9" w:rsidRPr="003475A9">
        <w:rPr>
          <w:sz w:val="24"/>
        </w:rPr>
        <w:t>n</w:t>
      </w:r>
      <w:r w:rsidRPr="003475A9">
        <w:rPr>
          <w:sz w:val="24"/>
        </w:rPr>
        <w:t xml:space="preserve">s trois bons de commande pour ce motif constitue un motif de résiliation du CC; </w:t>
      </w:r>
    </w:p>
    <w:p w14:paraId="483D8570" w14:textId="77777777" w:rsidR="007A579A" w:rsidRPr="00167CBD" w:rsidRDefault="007A579A" w:rsidP="007A579A">
      <w:pPr>
        <w:autoSpaceDE w:val="0"/>
        <w:autoSpaceDN w:val="0"/>
        <w:adjustRightInd w:val="0"/>
        <w:ind w:left="851" w:hanging="851"/>
        <w:jc w:val="both"/>
      </w:pPr>
      <w:r w:rsidRPr="00167CBD">
        <w:rPr>
          <w:sz w:val="24"/>
        </w:rPr>
        <w:t>d)</w:t>
      </w:r>
      <w:r w:rsidRPr="00167CBD">
        <w:rPr>
          <w:sz w:val="24"/>
        </w:rPr>
        <w:tab/>
        <w:t xml:space="preserve">en cas de force majeure notifiée conformément à l'article II.10 ou en cas de suspension de l'exécution du CC ou du bon de commande par le contractant pour cause de force majeure, notifiée conformément à l'article II.12, si la reprise de l'exécution est impossible ou si un changement au CC ou au bon de commande est susceptible de remettre en cause la décision d'attribution du CC ou du bon de commande ou de donner lieu à une inégalité de traitement entre soumissionnaires ou contractants; </w:t>
      </w:r>
    </w:p>
    <w:p w14:paraId="7B34EF8D" w14:textId="77777777" w:rsidR="007A579A" w:rsidRPr="00167CBD" w:rsidRDefault="007A579A" w:rsidP="007A579A">
      <w:pPr>
        <w:autoSpaceDE w:val="0"/>
        <w:autoSpaceDN w:val="0"/>
        <w:adjustRightInd w:val="0"/>
        <w:ind w:left="851" w:hanging="851"/>
        <w:jc w:val="both"/>
        <w:rPr>
          <w:sz w:val="24"/>
        </w:rPr>
      </w:pPr>
      <w:r w:rsidRPr="00167CBD">
        <w:rPr>
          <w:sz w:val="24"/>
        </w:rPr>
        <w:t>e)</w:t>
      </w:r>
      <w:r w:rsidRPr="00167CBD">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38D6FA92" w14:textId="77777777" w:rsidR="007A579A" w:rsidRPr="00167CBD" w:rsidRDefault="007A579A" w:rsidP="007A579A">
      <w:pPr>
        <w:autoSpaceDE w:val="0"/>
        <w:autoSpaceDN w:val="0"/>
        <w:adjustRightInd w:val="0"/>
        <w:ind w:left="851" w:hanging="851"/>
        <w:jc w:val="both"/>
      </w:pPr>
      <w:r w:rsidRPr="00167CBD">
        <w:rPr>
          <w:sz w:val="24"/>
        </w:rPr>
        <w:t>f)</w:t>
      </w:r>
      <w:r w:rsidRPr="00167CBD">
        <w:rPr>
          <w:sz w:val="24"/>
        </w:rPr>
        <w:tab/>
        <w:t xml:space="preserve">si, en matière professionnelle, le contractant ou toute personne physique ayant le pouvoir de le représenter ou de prendre des décisions en son nom a commis une faute grave constatée par tout moyen; </w:t>
      </w:r>
    </w:p>
    <w:p w14:paraId="2A5780BE" w14:textId="77777777" w:rsidR="007A579A" w:rsidRPr="00167CBD" w:rsidRDefault="007A579A" w:rsidP="007A579A">
      <w:pPr>
        <w:autoSpaceDE w:val="0"/>
        <w:autoSpaceDN w:val="0"/>
        <w:adjustRightInd w:val="0"/>
        <w:ind w:left="851" w:hanging="851"/>
        <w:jc w:val="both"/>
        <w:rPr>
          <w:sz w:val="24"/>
        </w:rPr>
      </w:pPr>
      <w:r w:rsidRPr="00167CBD">
        <w:rPr>
          <w:sz w:val="24"/>
        </w:rPr>
        <w:t>g)</w:t>
      </w:r>
      <w:r w:rsidRPr="00167CBD">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79F2BA5C" w14:textId="604CCAC9" w:rsidR="007A579A" w:rsidRPr="00167CBD" w:rsidRDefault="007A579A" w:rsidP="007A579A">
      <w:pPr>
        <w:autoSpaceDE w:val="0"/>
        <w:autoSpaceDN w:val="0"/>
        <w:adjustRightInd w:val="0"/>
        <w:ind w:left="851" w:hanging="851"/>
        <w:jc w:val="both"/>
        <w:rPr>
          <w:sz w:val="24"/>
        </w:rPr>
      </w:pPr>
      <w:r w:rsidRPr="00167CBD">
        <w:rPr>
          <w:sz w:val="24"/>
        </w:rPr>
        <w:t>h)</w:t>
      </w:r>
      <w:r w:rsidRPr="00167CBD">
        <w:rPr>
          <w:sz w:val="24"/>
        </w:rPr>
        <w:tab/>
        <w:t xml:space="preserve">si </w:t>
      </w:r>
      <w:r w:rsidR="00CB2123">
        <w:rPr>
          <w:sz w:val="24"/>
        </w:rPr>
        <w:t>Expertise France</w:t>
      </w:r>
      <w:r w:rsidRPr="00167CBD">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 l'Union;</w:t>
      </w:r>
    </w:p>
    <w:p w14:paraId="6FE4443E" w14:textId="5EFAD099" w:rsidR="007A579A" w:rsidRPr="00167CBD" w:rsidRDefault="007A579A" w:rsidP="007A579A">
      <w:pPr>
        <w:autoSpaceDE w:val="0"/>
        <w:autoSpaceDN w:val="0"/>
        <w:adjustRightInd w:val="0"/>
        <w:ind w:left="851" w:hanging="851"/>
        <w:jc w:val="both"/>
        <w:rPr>
          <w:sz w:val="24"/>
        </w:rPr>
      </w:pPr>
      <w:r w:rsidRPr="00167CBD">
        <w:rPr>
          <w:sz w:val="24"/>
        </w:rPr>
        <w:t>i)</w:t>
      </w:r>
      <w:r w:rsidRPr="00167CBD">
        <w:rPr>
          <w:sz w:val="24"/>
        </w:rPr>
        <w:tab/>
        <w:t xml:space="preserve">si </w:t>
      </w:r>
      <w:r w:rsidR="00CB2123">
        <w:rPr>
          <w:sz w:val="24"/>
        </w:rPr>
        <w:t>Expertise France</w:t>
      </w:r>
      <w:r w:rsidRPr="00167CBD">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de marché ou dans l'exécution du CC, notamment en cas de communication d'informations erronées;</w:t>
      </w:r>
    </w:p>
    <w:p w14:paraId="231B0339" w14:textId="77777777" w:rsidR="007A579A" w:rsidRPr="00167CBD" w:rsidRDefault="007A579A" w:rsidP="007A579A">
      <w:pPr>
        <w:autoSpaceDE w:val="0"/>
        <w:autoSpaceDN w:val="0"/>
        <w:adjustRightInd w:val="0"/>
        <w:ind w:left="851" w:hanging="851"/>
        <w:jc w:val="both"/>
        <w:rPr>
          <w:sz w:val="24"/>
        </w:rPr>
      </w:pPr>
      <w:r w:rsidRPr="00167CBD">
        <w:rPr>
          <w:sz w:val="24"/>
        </w:rPr>
        <w:t>j)</w:t>
      </w:r>
      <w:r w:rsidRPr="00167CBD">
        <w:rPr>
          <w:sz w:val="24"/>
        </w:rPr>
        <w:tab/>
        <w:t>si le contractant ne peut, par sa propre faute, obtenir un permis ou une autorisation nécessaire à l'exécution du CC ou du bon de commande;</w:t>
      </w:r>
    </w:p>
    <w:p w14:paraId="5E576F8E" w14:textId="71185760" w:rsidR="007A579A" w:rsidRDefault="007A579A" w:rsidP="007A579A">
      <w:pPr>
        <w:autoSpaceDE w:val="0"/>
        <w:autoSpaceDN w:val="0"/>
        <w:adjustRightInd w:val="0"/>
        <w:ind w:left="851" w:hanging="851"/>
        <w:jc w:val="both"/>
        <w:rPr>
          <w:sz w:val="24"/>
        </w:rPr>
      </w:pPr>
      <w:r w:rsidRPr="00167CBD">
        <w:rPr>
          <w:sz w:val="24"/>
        </w:rPr>
        <w:t>k)</w:t>
      </w:r>
      <w:r w:rsidRPr="00167CBD">
        <w:rPr>
          <w:sz w:val="24"/>
        </w:rPr>
        <w:tab/>
        <w:t xml:space="preserve">si les besoins </w:t>
      </w:r>
      <w:r w:rsidR="00DD3512">
        <w:rPr>
          <w:sz w:val="24"/>
        </w:rPr>
        <w:t>d’Expertise France</w:t>
      </w:r>
      <w:r w:rsidRPr="00167CBD">
        <w:rPr>
          <w:sz w:val="24"/>
        </w:rPr>
        <w:t xml:space="preserve"> évoluent et si de nouvelles fournitures ne sont plus nécessaires en vertu du CC.</w:t>
      </w:r>
    </w:p>
    <w:p w14:paraId="68D31EF8" w14:textId="77777777" w:rsidR="00530588" w:rsidRPr="00E65714" w:rsidRDefault="009023EC" w:rsidP="00530588">
      <w:pPr>
        <w:autoSpaceDE w:val="0"/>
        <w:autoSpaceDN w:val="0"/>
        <w:adjustRightInd w:val="0"/>
        <w:ind w:left="851" w:hanging="851"/>
        <w:jc w:val="both"/>
        <w:rPr>
          <w:rFonts w:ascii="Calibri" w:hAnsi="Calibri"/>
          <w:sz w:val="24"/>
        </w:rPr>
      </w:pPr>
      <w:r>
        <w:rPr>
          <w:sz w:val="24"/>
        </w:rPr>
        <w:t>l)</w:t>
      </w:r>
      <w:r>
        <w:rPr>
          <w:sz w:val="24"/>
        </w:rPr>
        <w:tab/>
      </w:r>
      <w:r w:rsidRPr="00760DF8">
        <w:rPr>
          <w:sz w:val="24"/>
        </w:rPr>
        <w:t xml:space="preserve"> </w:t>
      </w:r>
      <w:r w:rsidR="00530588" w:rsidRPr="00E65714">
        <w:rPr>
          <w:rFonts w:ascii="Calibri" w:hAnsi="Calibri"/>
          <w:sz w:val="24"/>
        </w:rPr>
        <w:t>si, à la suite de la résiliation du CC conclu avec un ou plusieurs des contractants, le contrat-cadre multiple avec remise en concurrence ne comporte pas la concurrence minimale requise ;</w:t>
      </w:r>
    </w:p>
    <w:p w14:paraId="06580D4E" w14:textId="77777777" w:rsidR="00530588" w:rsidRPr="00530588" w:rsidRDefault="00530588" w:rsidP="00530588">
      <w:pPr>
        <w:autoSpaceDE w:val="0"/>
        <w:autoSpaceDN w:val="0"/>
        <w:adjustRightInd w:val="0"/>
        <w:ind w:left="851" w:hanging="851"/>
        <w:jc w:val="both"/>
        <w:rPr>
          <w:rFonts w:ascii="Calibri" w:hAnsi="Calibri"/>
        </w:rPr>
      </w:pPr>
      <w:r w:rsidRPr="00530588">
        <w:rPr>
          <w:rFonts w:ascii="Calibri" w:hAnsi="Calibri"/>
          <w:sz w:val="24"/>
        </w:rPr>
        <w:t>m)</w:t>
      </w:r>
      <w:r w:rsidRPr="00530588">
        <w:rPr>
          <w:rFonts w:ascii="Calibri" w:hAnsi="Calibri"/>
          <w:sz w:val="24"/>
        </w:rPr>
        <w:tab/>
        <w:t xml:space="preserve"> si le contractant a délibérément manqué au code de conduite est susceptible d’entraîner la résiliation du contrat et d’engager la responsabilité du titulaire.</w:t>
      </w:r>
    </w:p>
    <w:p w14:paraId="75F1191B" w14:textId="5B9E73F3" w:rsidR="009023EC" w:rsidRPr="00D32B10" w:rsidRDefault="009023EC" w:rsidP="009023EC">
      <w:pPr>
        <w:autoSpaceDE w:val="0"/>
        <w:autoSpaceDN w:val="0"/>
        <w:adjustRightInd w:val="0"/>
        <w:ind w:left="851" w:hanging="851"/>
        <w:jc w:val="both"/>
        <w:rPr>
          <w:sz w:val="24"/>
        </w:rPr>
      </w:pPr>
    </w:p>
    <w:p w14:paraId="5B5F9039" w14:textId="0CFC506A" w:rsidR="007A579A" w:rsidRPr="00E4282E" w:rsidRDefault="007A579A" w:rsidP="000B12BC">
      <w:pPr>
        <w:pStyle w:val="Heading3contract"/>
      </w:pPr>
      <w:r w:rsidRPr="00E4282E">
        <w:t>II.13.2</w:t>
      </w:r>
      <w:r w:rsidRPr="00E4282E">
        <w:tab/>
        <w:t>Procédure de résiliation</w:t>
      </w:r>
    </w:p>
    <w:p w14:paraId="7C2CBB49" w14:textId="4BE295C1" w:rsidR="007A579A" w:rsidRPr="00E4282E" w:rsidRDefault="00CB2123" w:rsidP="007A579A">
      <w:pPr>
        <w:jc w:val="both"/>
      </w:pPr>
      <w:r>
        <w:rPr>
          <w:sz w:val="24"/>
        </w:rPr>
        <w:t>Lorsqu’Expertise France</w:t>
      </w:r>
      <w:r w:rsidR="007A579A" w:rsidRPr="00E4282E">
        <w:rPr>
          <w:sz w:val="24"/>
        </w:rPr>
        <w:t xml:space="preserve"> a l'intention de résilier le CC ou le bon de commande, il en avertit formellement le contractant en précisant les motifs de la résiliation. Il invite le contractant à faire part de ses éventuelles observations et, dans le cas visé au point c) de l'article II.13.1, à l'informer des mesures qu'il a prises pour assurer la continuité du respect de ses obligations contractuelles, dans un délai de 30 jours à compter de la réception de la notification. </w:t>
      </w:r>
    </w:p>
    <w:p w14:paraId="5B19E4E4" w14:textId="31C15A60" w:rsidR="007A579A" w:rsidRPr="00167CBD" w:rsidRDefault="007A579A" w:rsidP="007A579A">
      <w:pPr>
        <w:jc w:val="both"/>
      </w:pPr>
      <w:r w:rsidRPr="00167CBD">
        <w:rPr>
          <w:sz w:val="24"/>
        </w:rPr>
        <w:t xml:space="preserve">En l'absence d'acceptation de ces observations confirmée par un accord écrit </w:t>
      </w:r>
      <w:r w:rsidR="00DD3512">
        <w:rPr>
          <w:sz w:val="24"/>
        </w:rPr>
        <w:t>d’Expertise France</w:t>
      </w:r>
      <w:r w:rsidRPr="00167CBD">
        <w:rPr>
          <w:sz w:val="24"/>
        </w:rPr>
        <w:t xml:space="preserve"> dans les 30 jours suivant la réception de celles-ci, la procédure de résiliation est poursuivie. Dans tous les cas de résiliation, </w:t>
      </w:r>
      <w:r w:rsidR="00CB2123">
        <w:rPr>
          <w:sz w:val="24"/>
        </w:rPr>
        <w:t>Expertise France</w:t>
      </w:r>
      <w:r w:rsidRPr="00167CBD">
        <w:rPr>
          <w:sz w:val="24"/>
        </w:rPr>
        <w:t xml:space="preserve"> informe formellement le contractant de sa décision de résilier le CC ou le bon de commande. Dans les cas visés aux points a), b), c), e), g), j), k) et l) de l'article II.13.1, la notification formelle précise la date de prise d'effet de la résiliation. Dans les cas visés aux points d), f), h) et i) de l'article II.13.1, la résiliation est effective le jour suivant la date à laquelle le contractant a reçu notification de la résiliation.</w:t>
      </w:r>
    </w:p>
    <w:p w14:paraId="0B6EE4F5" w14:textId="5B5C2C09" w:rsidR="007A579A" w:rsidRPr="00167CBD" w:rsidRDefault="007A579A" w:rsidP="000B12BC">
      <w:pPr>
        <w:pStyle w:val="Heading3contract"/>
      </w:pPr>
      <w:r w:rsidRPr="00167CBD">
        <w:t>II.13.3</w:t>
      </w:r>
      <w:r w:rsidRPr="00167CBD">
        <w:tab/>
        <w:t>Effets de la résiliation</w:t>
      </w:r>
    </w:p>
    <w:p w14:paraId="38525496" w14:textId="3BACA4D6" w:rsidR="007A579A" w:rsidRPr="00167CBD" w:rsidRDefault="007A579A" w:rsidP="007A579A">
      <w:pPr>
        <w:jc w:val="both"/>
      </w:pPr>
      <w:r w:rsidRPr="00167CBD">
        <w:rPr>
          <w:sz w:val="24"/>
        </w:rPr>
        <w:t xml:space="preserve">En cas de résiliation, le contractant renonce à réclamer l'indemnisation des préjudices indirects, notamment la perte de bénéfices attendus consécutive à l'inachèvement des travaux. Dès réception de la notification de résiliation, le contractant prend toutes mesures nécessaires pour réduire les coûts au minimum, pour éviter les dommages et pour annuler ou réduire ses engagements. Il dispose d'un délai de soixante jours à compter de la date de prise d'effet de la résiliation pour établir les documents requis par les conditions particulières ou les bons de commande pour les tâches déjà exécutées à la date de la résiliation et présenter une facture si nécessaire. </w:t>
      </w:r>
      <w:r w:rsidR="00CB2123">
        <w:rPr>
          <w:sz w:val="24"/>
        </w:rPr>
        <w:t>Expertise France</w:t>
      </w:r>
      <w:r w:rsidRPr="00167CBD">
        <w:rPr>
          <w:sz w:val="24"/>
        </w:rPr>
        <w:t xml:space="preserve"> peut récupérer tout montant versé dans le cadre du CC. </w:t>
      </w:r>
    </w:p>
    <w:p w14:paraId="4983C034" w14:textId="50A9AC4B" w:rsidR="007A579A" w:rsidRPr="00167CBD" w:rsidRDefault="00CB2123" w:rsidP="007A579A">
      <w:pPr>
        <w:jc w:val="both"/>
        <w:rPr>
          <w:sz w:val="24"/>
        </w:rPr>
      </w:pPr>
      <w:r>
        <w:rPr>
          <w:sz w:val="24"/>
        </w:rPr>
        <w:t>Expertise France</w:t>
      </w:r>
      <w:r w:rsidR="007A579A" w:rsidRPr="00167CBD">
        <w:rPr>
          <w:sz w:val="24"/>
        </w:rPr>
        <w:t xml:space="preserve"> peut exiger l'indemnisation de tout dommage occasionné en cas de résiliation.</w:t>
      </w:r>
    </w:p>
    <w:p w14:paraId="5E717031" w14:textId="218C6F79" w:rsidR="007A579A" w:rsidRPr="00167CBD" w:rsidRDefault="007A579A" w:rsidP="007A579A">
      <w:pPr>
        <w:jc w:val="both"/>
      </w:pPr>
      <w:r w:rsidRPr="00167CBD">
        <w:rPr>
          <w:sz w:val="24"/>
        </w:rPr>
        <w:t xml:space="preserve">Après la résiliation, </w:t>
      </w:r>
      <w:r w:rsidR="00CB2123">
        <w:rPr>
          <w:sz w:val="24"/>
        </w:rPr>
        <w:t>Expertise France</w:t>
      </w:r>
      <w:r w:rsidRPr="00167CBD">
        <w:rPr>
          <w:sz w:val="24"/>
        </w:rPr>
        <w:t xml:space="preserve"> peut faire appel à tout autre contractant pour lui procurer les fournitures ou assurer ou achever les services afférents. </w:t>
      </w:r>
      <w:r w:rsidR="00CB2123">
        <w:rPr>
          <w:sz w:val="24"/>
        </w:rPr>
        <w:t>Expertise France</w:t>
      </w:r>
      <w:r w:rsidRPr="00167CBD">
        <w:rPr>
          <w:sz w:val="24"/>
        </w:rPr>
        <w:t xml:space="preserve"> est en droit de réclamer au contractant le remboursement de tous les frais supplémentaires ainsi occasionnés, sans préjudice de tous autres droits ou garanties qu'il peut détenir en vertu du CC.</w:t>
      </w:r>
    </w:p>
    <w:p w14:paraId="40E9F7D2" w14:textId="77777777" w:rsidR="007A579A" w:rsidRPr="00167CBD" w:rsidRDefault="007A579A" w:rsidP="007A579A">
      <w:pPr>
        <w:pStyle w:val="Titre2"/>
      </w:pPr>
      <w:r w:rsidRPr="00167CBD">
        <w:t>Article II.14 – Rapports et paiements</w:t>
      </w:r>
    </w:p>
    <w:p w14:paraId="6AD4FBF8" w14:textId="269359E7" w:rsidR="007A579A" w:rsidRPr="00167CBD" w:rsidRDefault="007A579A" w:rsidP="000B12BC">
      <w:pPr>
        <w:pStyle w:val="Heading3contract"/>
      </w:pPr>
      <w:r w:rsidRPr="00167CBD">
        <w:t>II.14.1</w:t>
      </w:r>
      <w:r w:rsidRPr="00167CBD">
        <w:tab/>
        <w:t>Date du paiement</w:t>
      </w:r>
    </w:p>
    <w:p w14:paraId="07D33A48" w14:textId="7500169B" w:rsidR="007A579A" w:rsidRPr="00167CBD" w:rsidRDefault="007A579A" w:rsidP="007A579A">
      <w:pPr>
        <w:jc w:val="both"/>
        <w:rPr>
          <w:sz w:val="24"/>
        </w:rPr>
      </w:pPr>
      <w:r w:rsidRPr="00167CBD">
        <w:rPr>
          <w:sz w:val="24"/>
        </w:rPr>
        <w:t xml:space="preserve">Les paiements sont réputés effectués à la date de débit du compte </w:t>
      </w:r>
      <w:r w:rsidR="00DD3512">
        <w:rPr>
          <w:sz w:val="24"/>
        </w:rPr>
        <w:t>d’Expertise France</w:t>
      </w:r>
      <w:r w:rsidRPr="00167CBD">
        <w:rPr>
          <w:sz w:val="24"/>
        </w:rPr>
        <w:t>.</w:t>
      </w:r>
    </w:p>
    <w:p w14:paraId="4D6F7FE6" w14:textId="0069A0CD" w:rsidR="007A579A" w:rsidRPr="00167CBD" w:rsidRDefault="007A579A" w:rsidP="000B12BC">
      <w:pPr>
        <w:pStyle w:val="Heading3contract"/>
      </w:pPr>
      <w:r w:rsidRPr="00167CBD">
        <w:t>II.14.2 Monnaie</w:t>
      </w:r>
    </w:p>
    <w:p w14:paraId="498A66AE" w14:textId="77777777" w:rsidR="007A579A" w:rsidRPr="00167CBD" w:rsidRDefault="007A579A" w:rsidP="007A579A">
      <w:pPr>
        <w:jc w:val="both"/>
        <w:rPr>
          <w:sz w:val="24"/>
        </w:rPr>
      </w:pPr>
      <w:r w:rsidRPr="00167CBD">
        <w:rPr>
          <w:sz w:val="24"/>
        </w:rPr>
        <w:t xml:space="preserve">Le CC est libellé en euros. </w:t>
      </w:r>
    </w:p>
    <w:p w14:paraId="5D921007" w14:textId="77777777" w:rsidR="007A579A" w:rsidRPr="00167CBD" w:rsidRDefault="007A579A" w:rsidP="007A579A">
      <w:pPr>
        <w:jc w:val="both"/>
        <w:rPr>
          <w:sz w:val="24"/>
        </w:rPr>
      </w:pPr>
      <w:r w:rsidRPr="00167CBD">
        <w:rPr>
          <w:sz w:val="24"/>
        </w:rPr>
        <w:t xml:space="preserve">Les paiements sont exécutés en euros ou dans la monnaie locale indiquée à l'article I.5. </w:t>
      </w:r>
    </w:p>
    <w:p w14:paraId="477DCF2F" w14:textId="641E62B4" w:rsidR="007A579A" w:rsidRPr="00167CBD" w:rsidRDefault="007A579A" w:rsidP="007A579A">
      <w:pPr>
        <w:jc w:val="both"/>
        <w:rPr>
          <w:sz w:val="24"/>
        </w:rPr>
      </w:pPr>
      <w:r w:rsidRPr="00167CBD">
        <w:rPr>
          <w:sz w:val="24"/>
        </w:rPr>
        <w:lastRenderedPageBreak/>
        <w:t xml:space="preserve">La conversion entre l'euro et une autre monnaie se fait au cours journalier de l'euro publié au </w:t>
      </w:r>
      <w:r w:rsidRPr="00167CBD">
        <w:rPr>
          <w:i/>
          <w:sz w:val="24"/>
        </w:rPr>
        <w:t>Journal officiel de l'Union européenne</w:t>
      </w:r>
      <w:r w:rsidRPr="00167CBD">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167CBD">
        <w:rPr>
          <w:sz w:val="24"/>
        </w:rPr>
        <w:t xml:space="preserve">. </w:t>
      </w:r>
    </w:p>
    <w:p w14:paraId="40821478" w14:textId="17301A40" w:rsidR="007A579A" w:rsidRPr="00167CBD" w:rsidRDefault="007A579A" w:rsidP="000B12BC">
      <w:pPr>
        <w:pStyle w:val="Heading3contract"/>
      </w:pPr>
      <w:r w:rsidRPr="00167CBD">
        <w:t>II.14.3</w:t>
      </w:r>
      <w:r w:rsidRPr="00167CBD">
        <w:tab/>
        <w:t>Frais de virement</w:t>
      </w:r>
    </w:p>
    <w:p w14:paraId="595803A1" w14:textId="77777777" w:rsidR="007A579A" w:rsidRPr="00167CBD" w:rsidRDefault="007A579A" w:rsidP="007A579A">
      <w:pPr>
        <w:jc w:val="both"/>
        <w:rPr>
          <w:sz w:val="24"/>
        </w:rPr>
      </w:pPr>
      <w:r w:rsidRPr="00167CBD">
        <w:rPr>
          <w:sz w:val="24"/>
        </w:rPr>
        <w:t>Les frais de virement sont répartis comme suit:</w:t>
      </w:r>
    </w:p>
    <w:p w14:paraId="20900EA2" w14:textId="658334FB" w:rsidR="007A579A" w:rsidRPr="00167CBD" w:rsidRDefault="007A579A" w:rsidP="00AD6E51">
      <w:pPr>
        <w:numPr>
          <w:ilvl w:val="0"/>
          <w:numId w:val="23"/>
        </w:numPr>
        <w:tabs>
          <w:tab w:val="clear" w:pos="956"/>
        </w:tabs>
        <w:spacing w:before="0" w:beforeAutospacing="0"/>
        <w:ind w:left="425" w:hanging="425"/>
        <w:jc w:val="both"/>
        <w:rPr>
          <w:sz w:val="24"/>
        </w:rPr>
      </w:pPr>
      <w:r w:rsidRPr="00167CBD">
        <w:rPr>
          <w:sz w:val="24"/>
        </w:rPr>
        <w:t xml:space="preserve">les frais d'émission facturés par la banque </w:t>
      </w:r>
      <w:r w:rsidR="00DD3512">
        <w:rPr>
          <w:sz w:val="24"/>
        </w:rPr>
        <w:t>d’Expertise France</w:t>
      </w:r>
      <w:r w:rsidRPr="00167CBD">
        <w:rPr>
          <w:sz w:val="24"/>
        </w:rPr>
        <w:t xml:space="preserve"> sont à la charge </w:t>
      </w:r>
      <w:r w:rsidR="00DD3512">
        <w:rPr>
          <w:sz w:val="24"/>
        </w:rPr>
        <w:t>d’Expertise France</w:t>
      </w:r>
      <w:r w:rsidRPr="00167CBD">
        <w:rPr>
          <w:sz w:val="24"/>
        </w:rPr>
        <w:t>;</w:t>
      </w:r>
    </w:p>
    <w:p w14:paraId="518E19D8" w14:textId="77777777" w:rsidR="007A579A" w:rsidRPr="00167CBD" w:rsidRDefault="007A579A" w:rsidP="00AD6E51">
      <w:pPr>
        <w:numPr>
          <w:ilvl w:val="0"/>
          <w:numId w:val="23"/>
        </w:numPr>
        <w:tabs>
          <w:tab w:val="clear" w:pos="956"/>
        </w:tabs>
        <w:spacing w:before="0" w:beforeAutospacing="0"/>
        <w:ind w:left="425" w:hanging="425"/>
        <w:jc w:val="both"/>
        <w:rPr>
          <w:sz w:val="24"/>
        </w:rPr>
      </w:pPr>
      <w:r w:rsidRPr="00167CBD">
        <w:rPr>
          <w:sz w:val="24"/>
        </w:rPr>
        <w:t>les frais de réception facturés par la banque du contractant sont à la charge de ce dernier;</w:t>
      </w:r>
    </w:p>
    <w:p w14:paraId="538247C3" w14:textId="77777777" w:rsidR="007A579A" w:rsidRPr="00167CBD" w:rsidRDefault="007A579A" w:rsidP="00AD6E51">
      <w:pPr>
        <w:numPr>
          <w:ilvl w:val="0"/>
          <w:numId w:val="23"/>
        </w:numPr>
        <w:tabs>
          <w:tab w:val="clear" w:pos="956"/>
        </w:tabs>
        <w:spacing w:before="0" w:beforeAutospacing="0"/>
        <w:ind w:left="425" w:hanging="425"/>
        <w:jc w:val="both"/>
        <w:rPr>
          <w:sz w:val="24"/>
        </w:rPr>
      </w:pPr>
      <w:r w:rsidRPr="00167CBD">
        <w:rPr>
          <w:sz w:val="24"/>
        </w:rPr>
        <w:t>les frais liés à un virement supplémentaire imputable à l'une des parties sont à la charge de celle-ci.</w:t>
      </w:r>
    </w:p>
    <w:p w14:paraId="4807EAF1" w14:textId="77777777" w:rsidR="007A579A" w:rsidRPr="00167CBD" w:rsidRDefault="007A579A" w:rsidP="000B12BC">
      <w:pPr>
        <w:pStyle w:val="Heading3contract"/>
      </w:pPr>
      <w:r w:rsidRPr="00167CBD">
        <w:t>II.14.4</w:t>
      </w:r>
      <w:r w:rsidRPr="00167CBD">
        <w:tab/>
        <w:t>Factures et taxe sur la valeur ajoutée</w:t>
      </w:r>
    </w:p>
    <w:p w14:paraId="0E5A3EA0" w14:textId="77777777" w:rsidR="00787CC7" w:rsidRDefault="00787CC7" w:rsidP="00787CC7">
      <w:pPr>
        <w:snapToGrid w:val="0"/>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3C2C4724" w14:textId="77777777" w:rsidR="007A579A" w:rsidRPr="00167CBD" w:rsidRDefault="007A579A" w:rsidP="007A579A">
      <w:pPr>
        <w:jc w:val="both"/>
        <w:rPr>
          <w:sz w:val="24"/>
        </w:rPr>
      </w:pPr>
      <w:r w:rsidRPr="00167CBD">
        <w:rPr>
          <w:sz w:val="24"/>
        </w:rPr>
        <w:t>Les factures indiquent le lieu d'assujettissement à la taxe sur la valeur ajoutée (TVA) du contractant et mentionnent séparément les montants hors TVA et les montants TVA incluse.</w:t>
      </w:r>
    </w:p>
    <w:p w14:paraId="09B1F40B" w14:textId="0C618799" w:rsidR="007A579A" w:rsidRPr="00167CBD" w:rsidRDefault="00AA5404" w:rsidP="007A579A">
      <w:pPr>
        <w:jc w:val="both"/>
        <w:rPr>
          <w:sz w:val="24"/>
        </w:rPr>
      </w:pPr>
      <w:r w:rsidRPr="00167CBD">
        <w:rPr>
          <w:sz w:val="24"/>
        </w:rPr>
        <w:t xml:space="preserve">Dans le cadre de projet de coopération </w:t>
      </w:r>
      <w:r w:rsidR="00E344CA" w:rsidRPr="00167CBD">
        <w:rPr>
          <w:sz w:val="24"/>
        </w:rPr>
        <w:t xml:space="preserve">s’inscrivant dans le cadre de </w:t>
      </w:r>
      <w:r w:rsidRPr="00167CBD">
        <w:rPr>
          <w:sz w:val="24"/>
        </w:rPr>
        <w:t>financement</w:t>
      </w:r>
      <w:r w:rsidR="00E344CA" w:rsidRPr="00167CBD">
        <w:rPr>
          <w:sz w:val="24"/>
        </w:rPr>
        <w:t>s</w:t>
      </w:r>
      <w:r w:rsidRPr="00167CBD">
        <w:rPr>
          <w:sz w:val="24"/>
        </w:rPr>
        <w:t xml:space="preserve"> </w:t>
      </w:r>
      <w:r w:rsidR="00E344CA" w:rsidRPr="00167CBD">
        <w:rPr>
          <w:sz w:val="24"/>
        </w:rPr>
        <w:t>liés à l’</w:t>
      </w:r>
      <w:r w:rsidRPr="00167CBD">
        <w:rPr>
          <w:sz w:val="24"/>
        </w:rPr>
        <w:t xml:space="preserve">aide publique au développement, </w:t>
      </w:r>
      <w:r w:rsidR="00CB2123">
        <w:rPr>
          <w:sz w:val="24"/>
        </w:rPr>
        <w:t>Expertise France</w:t>
      </w:r>
      <w:r w:rsidR="007A579A" w:rsidRPr="00167CBD">
        <w:rPr>
          <w:sz w:val="24"/>
        </w:rPr>
        <w:t xml:space="preserve"> est, en principe, exonéré de tous droits et taxes, notamment de la TVA</w:t>
      </w:r>
      <w:r w:rsidR="00E344CA" w:rsidRPr="00167CBD">
        <w:rPr>
          <w:sz w:val="24"/>
        </w:rPr>
        <w:t xml:space="preserve">. </w:t>
      </w:r>
    </w:p>
    <w:p w14:paraId="0AEBF3CF" w14:textId="77777777" w:rsidR="007A579A" w:rsidRPr="00167CBD" w:rsidRDefault="007A579A" w:rsidP="007A579A">
      <w:pPr>
        <w:jc w:val="both"/>
        <w:rPr>
          <w:sz w:val="24"/>
        </w:rPr>
      </w:pPr>
      <w:r w:rsidRPr="00167CBD">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18F50D51" w14:textId="77777777" w:rsidR="007A579A" w:rsidRPr="00167CBD" w:rsidRDefault="007A579A" w:rsidP="007A579A">
      <w:pPr>
        <w:ind w:left="709" w:hanging="709"/>
        <w:jc w:val="both"/>
        <w:rPr>
          <w:b/>
          <w:sz w:val="24"/>
        </w:rPr>
      </w:pPr>
      <w:r w:rsidRPr="00167CBD">
        <w:rPr>
          <w:b/>
          <w:sz w:val="24"/>
        </w:rPr>
        <w:t>II.14.5</w:t>
      </w:r>
      <w:r w:rsidRPr="00167CBD">
        <w:rPr>
          <w:b/>
          <w:sz w:val="24"/>
        </w:rPr>
        <w:tab/>
        <w:t>Garanties de préfinancement et garanties de bonne fin</w:t>
      </w:r>
    </w:p>
    <w:p w14:paraId="0C0C89FC" w14:textId="32F68F31" w:rsidR="007A579A" w:rsidRPr="00167CBD" w:rsidRDefault="007A579A" w:rsidP="007A579A">
      <w:pPr>
        <w:jc w:val="both"/>
      </w:pPr>
      <w:r w:rsidRPr="00167CBD">
        <w:rPr>
          <w:sz w:val="24"/>
        </w:rPr>
        <w:t xml:space="preserve">Les garanties de préfinancement restent en vigueur jusqu'à l'apurement du préfinancement, par déduction du paiement du solde et, au cas où celui-ci prend la forme d'une note de débit, pendant les trois mois qui suivent la notification de la note de débit au contractant. </w:t>
      </w:r>
      <w:r w:rsidR="00CB2123">
        <w:rPr>
          <w:sz w:val="24"/>
        </w:rPr>
        <w:t>Expertise France</w:t>
      </w:r>
      <w:r w:rsidRPr="00167CBD">
        <w:rPr>
          <w:sz w:val="24"/>
        </w:rPr>
        <w:t xml:space="preserve"> libère la garantie dans le mois qui suit. </w:t>
      </w:r>
    </w:p>
    <w:p w14:paraId="58164CCE" w14:textId="7EA31463" w:rsidR="007A579A" w:rsidRPr="00167CBD" w:rsidRDefault="007A579A" w:rsidP="007A579A">
      <w:pPr>
        <w:jc w:val="both"/>
      </w:pPr>
      <w:r w:rsidRPr="00167CBD">
        <w:rPr>
          <w:sz w:val="24"/>
        </w:rPr>
        <w:t xml:space="preserve">Les garanties de bonne fin couvrent la livraison des fournitures et la prestation des services afférents, conformément aux conditions stipulées dans le cahier des charges, jusqu'à leur acceptation définitive par </w:t>
      </w:r>
      <w:r w:rsidR="00CB2123">
        <w:rPr>
          <w:sz w:val="24"/>
        </w:rPr>
        <w:t>Expertise France</w:t>
      </w:r>
      <w:r w:rsidRPr="00167CBD">
        <w:rPr>
          <w:sz w:val="24"/>
        </w:rPr>
        <w:t xml:space="preserve">. Le montant de la garantie de bonne fin ne peut dépasser le montant total du bon de commande. Il est prévu que cette garantie reste en vigueur jusqu'à l'acceptation définitive. </w:t>
      </w:r>
      <w:r w:rsidR="00CB2123">
        <w:rPr>
          <w:sz w:val="24"/>
        </w:rPr>
        <w:t>Expertise France</w:t>
      </w:r>
      <w:r w:rsidRPr="00167CBD">
        <w:rPr>
          <w:sz w:val="24"/>
        </w:rPr>
        <w:t xml:space="preserve"> libère la garantie dans un délai d'un mois à compter de la date d'acceptation définitive. </w:t>
      </w:r>
    </w:p>
    <w:p w14:paraId="6A8D66E1" w14:textId="77777777" w:rsidR="007A579A" w:rsidRPr="00167CBD" w:rsidRDefault="007A579A" w:rsidP="007A579A">
      <w:pPr>
        <w:jc w:val="both"/>
        <w:rPr>
          <w:sz w:val="24"/>
        </w:rPr>
      </w:pPr>
      <w:r w:rsidRPr="00167CBD">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4DB0C318" w14:textId="0BD21CCD" w:rsidR="007A579A" w:rsidRPr="00167CBD" w:rsidRDefault="007A579A" w:rsidP="00AD6E51">
      <w:pPr>
        <w:numPr>
          <w:ilvl w:val="0"/>
          <w:numId w:val="24"/>
        </w:numPr>
        <w:tabs>
          <w:tab w:val="clear" w:pos="956"/>
        </w:tabs>
        <w:spacing w:before="0" w:beforeAutospacing="0"/>
        <w:jc w:val="both"/>
        <w:rPr>
          <w:sz w:val="24"/>
        </w:rPr>
      </w:pPr>
      <w:r w:rsidRPr="00167CBD">
        <w:rPr>
          <w:sz w:val="24"/>
        </w:rPr>
        <w:t>la garantie financière est fournie par une banque ou un établissement financier agréé, ou, à la demande du</w:t>
      </w:r>
      <w:r w:rsidR="00DD3512">
        <w:rPr>
          <w:sz w:val="24"/>
        </w:rPr>
        <w:t xml:space="preserve"> contractant et avec l'accord d’Expertise France</w:t>
      </w:r>
      <w:r w:rsidRPr="00167CBD">
        <w:rPr>
          <w:sz w:val="24"/>
        </w:rPr>
        <w:t>, par un tiers;</w:t>
      </w:r>
    </w:p>
    <w:p w14:paraId="11394524" w14:textId="282CBF2E" w:rsidR="007A579A" w:rsidRPr="00167CBD" w:rsidRDefault="007A579A" w:rsidP="00AD6E51">
      <w:pPr>
        <w:numPr>
          <w:ilvl w:val="0"/>
          <w:numId w:val="24"/>
        </w:numPr>
        <w:tabs>
          <w:tab w:val="clear" w:pos="956"/>
        </w:tabs>
        <w:spacing w:before="0" w:beforeAutospacing="0"/>
        <w:jc w:val="both"/>
        <w:rPr>
          <w:sz w:val="24"/>
        </w:rPr>
      </w:pPr>
      <w:r w:rsidRPr="00167CBD">
        <w:rPr>
          <w:sz w:val="24"/>
        </w:rPr>
        <w:t>le garant intervient en qualité de garant à prem</w:t>
      </w:r>
      <w:r w:rsidR="00DD3512">
        <w:rPr>
          <w:sz w:val="24"/>
        </w:rPr>
        <w:t>ière demande et n'exige pas qu’</w:t>
      </w:r>
      <w:r w:rsidR="00CB2123">
        <w:rPr>
          <w:sz w:val="24"/>
        </w:rPr>
        <w:t>Expertise France</w:t>
      </w:r>
      <w:r w:rsidRPr="00167CBD">
        <w:rPr>
          <w:sz w:val="24"/>
        </w:rPr>
        <w:t xml:space="preserve"> poursuive le débiteur principal (le contractant).</w:t>
      </w:r>
    </w:p>
    <w:p w14:paraId="5D1E2C40" w14:textId="77777777" w:rsidR="007A579A" w:rsidRPr="00167CBD" w:rsidRDefault="007A579A" w:rsidP="007A579A">
      <w:pPr>
        <w:jc w:val="both"/>
        <w:rPr>
          <w:sz w:val="24"/>
        </w:rPr>
      </w:pPr>
      <w:r w:rsidRPr="00167CBD">
        <w:rPr>
          <w:sz w:val="24"/>
        </w:rPr>
        <w:t>Les frais occasionnés par la fourniture de cette garantie sont à la charge du contractant.</w:t>
      </w:r>
    </w:p>
    <w:p w14:paraId="6994799A" w14:textId="7EE0E08A" w:rsidR="007A579A" w:rsidRPr="00167CBD" w:rsidRDefault="007A579A" w:rsidP="000B12BC">
      <w:pPr>
        <w:pStyle w:val="Heading3contract"/>
      </w:pPr>
      <w:r w:rsidRPr="00167CBD">
        <w:t>II.14.6</w:t>
      </w:r>
      <w:r w:rsidRPr="00167CBD">
        <w:tab/>
        <w:t>Paiement du solde</w:t>
      </w:r>
    </w:p>
    <w:p w14:paraId="0009E76F" w14:textId="23B8E249" w:rsidR="007A579A" w:rsidRPr="00167CBD" w:rsidRDefault="007A579A" w:rsidP="007A579A">
      <w:pPr>
        <w:jc w:val="both"/>
        <w:outlineLvl w:val="0"/>
        <w:rPr>
          <w:sz w:val="24"/>
        </w:rPr>
      </w:pPr>
      <w:r w:rsidRPr="00167CBD">
        <w:rPr>
          <w:sz w:val="24"/>
        </w:rPr>
        <w:t xml:space="preserve">Le contractant présente une facture dans les soixante jours suivant la réception du certificat de conformité des fournitures signé par </w:t>
      </w:r>
      <w:r w:rsidR="00CB2123">
        <w:rPr>
          <w:sz w:val="24"/>
        </w:rPr>
        <w:t>Expertise France</w:t>
      </w:r>
      <w:r w:rsidRPr="00167CBD">
        <w:rPr>
          <w:sz w:val="24"/>
        </w:rPr>
        <w:t xml:space="preserve">, accompagnée d'un rapport final ou de tout autre document prévu dans le CC ou dans le bon de commande. </w:t>
      </w:r>
    </w:p>
    <w:p w14:paraId="170042AD" w14:textId="2234A0D0" w:rsidR="007A579A" w:rsidRPr="00167CBD" w:rsidRDefault="007A579A" w:rsidP="007A579A">
      <w:pPr>
        <w:jc w:val="both"/>
        <w:rPr>
          <w:sz w:val="24"/>
        </w:rPr>
      </w:pPr>
      <w:r w:rsidRPr="00167CBD">
        <w:rPr>
          <w:sz w:val="24"/>
        </w:rPr>
        <w:t xml:space="preserve">Dès réception, </w:t>
      </w:r>
      <w:r w:rsidR="00CB2123">
        <w:rPr>
          <w:sz w:val="24"/>
        </w:rPr>
        <w:t>Expertise France</w:t>
      </w:r>
      <w:r w:rsidRPr="00167CBD">
        <w:rPr>
          <w:sz w:val="24"/>
        </w:rPr>
        <w:t xml:space="preserve"> acquitte le montant dû à titre de paiement du solde dans les délais prévus à l'article I.4, sous réserve de l'approbation de la facture et des documents et sans préjudice de l'article II.14.7. L'approbation de la facture et des documents n'emporte reconnaissance ni de leur régularité, ni du caractère authentique, complet ou exact des déclarations et informations qui y sont contenues.</w:t>
      </w:r>
    </w:p>
    <w:p w14:paraId="000AA6EB" w14:textId="77777777" w:rsidR="007A579A" w:rsidRPr="00167CBD" w:rsidRDefault="007A579A" w:rsidP="007A579A">
      <w:pPr>
        <w:jc w:val="both"/>
        <w:rPr>
          <w:sz w:val="24"/>
        </w:rPr>
      </w:pPr>
      <w:r w:rsidRPr="00167CBD">
        <w:rPr>
          <w:sz w:val="24"/>
        </w:rPr>
        <w:t xml:space="preserve">Le paiement du solde peut prendre la forme d'un recouvrement. </w:t>
      </w:r>
    </w:p>
    <w:p w14:paraId="33B22BC1" w14:textId="77777777" w:rsidR="007A579A" w:rsidRPr="00167CBD" w:rsidRDefault="007A579A" w:rsidP="000B12BC">
      <w:pPr>
        <w:pStyle w:val="Heading3contract"/>
      </w:pPr>
      <w:r w:rsidRPr="00167CBD">
        <w:t>II.14.7</w:t>
      </w:r>
      <w:r w:rsidRPr="00167CBD">
        <w:tab/>
        <w:t>Suspension du délai de paiement</w:t>
      </w:r>
    </w:p>
    <w:p w14:paraId="55455D1B" w14:textId="1697A59F" w:rsidR="007A579A" w:rsidRPr="00167CBD" w:rsidRDefault="00CB2123" w:rsidP="007A579A">
      <w:pPr>
        <w:jc w:val="both"/>
        <w:rPr>
          <w:sz w:val="24"/>
        </w:rPr>
      </w:pPr>
      <w:r>
        <w:rPr>
          <w:sz w:val="24"/>
        </w:rPr>
        <w:t>Expertise France</w:t>
      </w:r>
      <w:r w:rsidR="007A579A" w:rsidRPr="00167CBD">
        <w:rPr>
          <w:sz w:val="24"/>
        </w:rPr>
        <w:t xml:space="preserv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6111A983" w14:textId="317A1FFF" w:rsidR="007A579A" w:rsidRPr="00167CBD" w:rsidRDefault="00CB2123" w:rsidP="007A579A">
      <w:pPr>
        <w:jc w:val="both"/>
        <w:rPr>
          <w:sz w:val="24"/>
        </w:rPr>
      </w:pPr>
      <w:r>
        <w:rPr>
          <w:sz w:val="24"/>
        </w:rPr>
        <w:t>Expertise France</w:t>
      </w:r>
      <w:r w:rsidR="007A579A" w:rsidRPr="00167CBD">
        <w:rPr>
          <w:sz w:val="24"/>
        </w:rPr>
        <w:t xml:space="preserve"> informe le contractant dès que possible, par écrit, d'une telle suspension, en la motivant.</w:t>
      </w:r>
    </w:p>
    <w:p w14:paraId="7DA100DF" w14:textId="1B8610A0" w:rsidR="007A579A" w:rsidRPr="00167CBD" w:rsidRDefault="007A579A" w:rsidP="007A579A">
      <w:pPr>
        <w:jc w:val="both"/>
      </w:pPr>
      <w:r w:rsidRPr="00167CBD">
        <w:rPr>
          <w:sz w:val="24"/>
        </w:rPr>
        <w:t xml:space="preserve">La suspension prend effet à la date d'envoi de la notification par </w:t>
      </w:r>
      <w:r w:rsidR="00CB2123">
        <w:rPr>
          <w:sz w:val="24"/>
        </w:rPr>
        <w:t>Expertise France</w:t>
      </w:r>
      <w:r w:rsidRPr="00167CBD">
        <w:rPr>
          <w:sz w:val="24"/>
        </w:rPr>
        <w:t xml:space="preserv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w:t>
      </w:r>
      <w:r w:rsidR="006F64D7">
        <w:rPr>
          <w:sz w:val="24"/>
        </w:rPr>
        <w:t>à Expertise France</w:t>
      </w:r>
      <w:r w:rsidRPr="00167CBD">
        <w:rPr>
          <w:sz w:val="24"/>
        </w:rPr>
        <w:t xml:space="preserve"> de motiver le maintien de la suspension. </w:t>
      </w:r>
    </w:p>
    <w:p w14:paraId="24AB55A3" w14:textId="20910878" w:rsidR="007A579A" w:rsidRPr="00167CBD" w:rsidRDefault="007A579A" w:rsidP="007A579A">
      <w:pPr>
        <w:jc w:val="both"/>
        <w:rPr>
          <w:i/>
          <w:sz w:val="24"/>
        </w:rPr>
      </w:pPr>
      <w:r w:rsidRPr="00167CBD">
        <w:rPr>
          <w:sz w:val="24"/>
        </w:rPr>
        <w:t xml:space="preserve">Lorsque les délais de paiement ont été suspendus à la suite du refus d'un document visé au premier alinéa et que le nouveau document produit est également refusé, </w:t>
      </w:r>
      <w:r w:rsidR="00CB2123">
        <w:rPr>
          <w:sz w:val="24"/>
        </w:rPr>
        <w:t>Expertise France</w:t>
      </w:r>
      <w:r w:rsidRPr="00167CBD">
        <w:rPr>
          <w:sz w:val="24"/>
        </w:rPr>
        <w:t xml:space="preserve"> se réserve le droit de résilier le bon de commande conformément au point c) de l'article II.13.1.</w:t>
      </w:r>
    </w:p>
    <w:p w14:paraId="5C0113F9" w14:textId="77777777" w:rsidR="007A579A" w:rsidRPr="00167CBD" w:rsidRDefault="007A579A" w:rsidP="000B12BC">
      <w:pPr>
        <w:pStyle w:val="Heading3contract"/>
      </w:pPr>
      <w:r w:rsidRPr="00167CBD">
        <w:t>II.14.8</w:t>
      </w:r>
      <w:r w:rsidRPr="00167CBD">
        <w:tab/>
        <w:t>Intérêts de retard</w:t>
      </w:r>
    </w:p>
    <w:p w14:paraId="3068156B" w14:textId="0ED0AE86" w:rsidR="007A579A" w:rsidRPr="00167CBD" w:rsidRDefault="007A579A" w:rsidP="00D43BF3">
      <w:pPr>
        <w:jc w:val="both"/>
        <w:rPr>
          <w:sz w:val="24"/>
        </w:rPr>
      </w:pPr>
      <w:r w:rsidRPr="00167CBD">
        <w:rPr>
          <w:sz w:val="24"/>
        </w:rPr>
        <w:t>À l'expiration des délais de paiement visés à l'article I.4, et sans préjudice de l'article II.14.7, le contractant est en droit d'obtenir des intérêts de retard</w:t>
      </w:r>
      <w:r w:rsidR="00D43BF3" w:rsidRPr="00167CBD">
        <w:rPr>
          <w:sz w:val="24"/>
        </w:rPr>
        <w:t xml:space="preserve"> dans les conditions fixées par le Décret </w:t>
      </w:r>
      <w:r w:rsidR="00D43BF3" w:rsidRPr="00167CBD">
        <w:rPr>
          <w:sz w:val="24"/>
        </w:rPr>
        <w:lastRenderedPageBreak/>
        <w:t xml:space="preserve">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00216A48">
        <w:rPr>
          <w:sz w:val="24"/>
        </w:rPr>
        <w:t>8</w:t>
      </w:r>
      <w:r w:rsidR="00D43BF3" w:rsidRPr="00167CBD">
        <w:rPr>
          <w:sz w:val="24"/>
        </w:rPr>
        <w:t xml:space="preserve">points de pourcentage. </w:t>
      </w:r>
      <w:r w:rsidR="00FB3AD6" w:rsidRPr="00FB3AD6">
        <w:rPr>
          <w:sz w:val="24"/>
        </w:rPr>
        <w:t>Toutefois, lorsque les intérêts calculés sont d'un montant inférieur ou égal à 200 euros, ils ne sont versés au contractant que sur demande, présentée dans les deux mois qui suivent la réception du paiement tardif.</w:t>
      </w:r>
      <w:r w:rsidR="00167CBD">
        <w:rPr>
          <w:sz w:val="24"/>
        </w:rPr>
        <w:t xml:space="preserve"> </w:t>
      </w:r>
      <w:r w:rsidR="00FB3AD6" w:rsidRPr="00167CBD">
        <w:rPr>
          <w:sz w:val="24"/>
        </w:rPr>
        <w:t>L</w:t>
      </w:r>
      <w:r w:rsidR="00D43BF3" w:rsidRPr="00167CBD">
        <w:rPr>
          <w:sz w:val="24"/>
        </w:rPr>
        <w:t>e montant de l’indemnité forfaitaire pour frais de recouvrement est fixé à quarante (40) euros et sera versée systématiquement en sus des intérêts moratoires. Les intérêts d'un montant inférieur à 40€ ne seront pas mandatés.</w:t>
      </w:r>
    </w:p>
    <w:p w14:paraId="240A7B2C" w14:textId="77777777" w:rsidR="007A579A" w:rsidRPr="0020783F" w:rsidRDefault="007A579A" w:rsidP="007A579A">
      <w:pPr>
        <w:jc w:val="both"/>
        <w:rPr>
          <w:sz w:val="24"/>
        </w:rPr>
      </w:pPr>
      <w:r w:rsidRPr="0020783F">
        <w:rPr>
          <w:sz w:val="24"/>
        </w:rPr>
        <w:t xml:space="preserve">La suspension du délai de paiement conformément à l'article II.14.7 ne peut être considérée comme un retard de paiement. </w:t>
      </w:r>
    </w:p>
    <w:p w14:paraId="4123FD88" w14:textId="77777777" w:rsidR="007A579A" w:rsidRPr="0020783F" w:rsidRDefault="007A579A" w:rsidP="007A579A">
      <w:pPr>
        <w:jc w:val="both"/>
        <w:rPr>
          <w:sz w:val="24"/>
        </w:rPr>
      </w:pPr>
      <w:r w:rsidRPr="0020783F">
        <w:rPr>
          <w:sz w:val="24"/>
        </w:rPr>
        <w:t>Les intérêts de retard portent sur la période comprise entre le jour qui suit la date d'exigibilité du paiement et, au plus tard, la date du paiement effectif telle que définie à l'article II.14.1.</w:t>
      </w:r>
    </w:p>
    <w:p w14:paraId="604E470A" w14:textId="318EC268" w:rsidR="007A579A" w:rsidRPr="0020783F" w:rsidRDefault="007A579A" w:rsidP="007A579A">
      <w:pPr>
        <w:pStyle w:val="Titre2"/>
      </w:pPr>
      <w:r w:rsidRPr="0020783F">
        <w:t>Article II.15 – Recouvrement</w:t>
      </w:r>
    </w:p>
    <w:p w14:paraId="36082838" w14:textId="52884C39" w:rsidR="007A579A" w:rsidRPr="0020783F" w:rsidRDefault="007A579A" w:rsidP="007A579A">
      <w:pPr>
        <w:ind w:left="851" w:hanging="851"/>
        <w:jc w:val="both"/>
        <w:rPr>
          <w:sz w:val="24"/>
        </w:rPr>
      </w:pPr>
      <w:r w:rsidRPr="0020783F">
        <w:rPr>
          <w:b/>
          <w:sz w:val="24"/>
        </w:rPr>
        <w:t>II.15.1</w:t>
      </w:r>
      <w:r w:rsidRPr="0020783F">
        <w:rPr>
          <w:b/>
          <w:i/>
          <w:sz w:val="24"/>
        </w:rPr>
        <w:tab/>
      </w:r>
      <w:r w:rsidRPr="0020783F">
        <w:rPr>
          <w:sz w:val="24"/>
        </w:rPr>
        <w:t xml:space="preserve">Si un montant doit faire l'objet d'un recouvrement aux termes du CC, le contractant reverse ledit montant </w:t>
      </w:r>
      <w:r w:rsidR="006F64D7">
        <w:rPr>
          <w:sz w:val="24"/>
        </w:rPr>
        <w:t>à Expertise France</w:t>
      </w:r>
      <w:r w:rsidRPr="0020783F">
        <w:rPr>
          <w:sz w:val="24"/>
        </w:rPr>
        <w:t xml:space="preserve"> dans les conditions et à la date d'échéance fixées dans la note de débit.</w:t>
      </w:r>
    </w:p>
    <w:p w14:paraId="71FBC129" w14:textId="425A0FF3" w:rsidR="007A579A" w:rsidRPr="0020783F" w:rsidRDefault="007A579A" w:rsidP="007A579A">
      <w:pPr>
        <w:ind w:left="851" w:hanging="851"/>
        <w:jc w:val="both"/>
      </w:pPr>
      <w:r w:rsidRPr="0020783F">
        <w:rPr>
          <w:b/>
          <w:sz w:val="24"/>
        </w:rPr>
        <w:t>II.15.2</w:t>
      </w:r>
      <w:r w:rsidRPr="0020783F">
        <w:rPr>
          <w:b/>
          <w:sz w:val="24"/>
        </w:rPr>
        <w:tab/>
      </w:r>
      <w:r w:rsidRPr="0020783F">
        <w:rPr>
          <w:sz w:val="24"/>
        </w:rPr>
        <w:t xml:space="preserve">Si l'obligation d'acquitter le montant dû n'est pas honorée à la date d'échéance fixée par </w:t>
      </w:r>
      <w:r w:rsidR="00CB2123">
        <w:rPr>
          <w:sz w:val="24"/>
        </w:rPr>
        <w:t>Expertise France</w:t>
      </w:r>
      <w:r w:rsidRPr="0020783F">
        <w:rPr>
          <w:sz w:val="24"/>
        </w:rPr>
        <w:t xml:space="preserve"> dans la note de débit, la somme due est majorée d'intérêts au taux visé à l'article II.14.8. Les intérêts de retard portent sur la période comprise entre le jour qui suit la date d'exigibilité du paiement et, au plus tard, la date à laquelle </w:t>
      </w:r>
      <w:r w:rsidR="00CB2123">
        <w:rPr>
          <w:sz w:val="24"/>
        </w:rPr>
        <w:t>Expertise France</w:t>
      </w:r>
      <w:r w:rsidRPr="0020783F">
        <w:rPr>
          <w:sz w:val="24"/>
        </w:rPr>
        <w:t xml:space="preserve"> obtient le paiement intégral de la somme due. </w:t>
      </w:r>
    </w:p>
    <w:p w14:paraId="622E3369" w14:textId="77777777" w:rsidR="007A579A" w:rsidRPr="0020783F" w:rsidRDefault="007A579A" w:rsidP="007A579A">
      <w:pPr>
        <w:ind w:left="851"/>
        <w:jc w:val="both"/>
        <w:rPr>
          <w:sz w:val="24"/>
        </w:rPr>
      </w:pPr>
      <w:r w:rsidRPr="0020783F">
        <w:rPr>
          <w:sz w:val="24"/>
        </w:rPr>
        <w:t>Tout paiement partiel s'impute d'abord sur les frais et intérêts de retard et ensuite sur le principal.</w:t>
      </w:r>
    </w:p>
    <w:p w14:paraId="2177242E" w14:textId="2B4CF9BC" w:rsidR="007A579A" w:rsidRPr="0020783F" w:rsidRDefault="007A579A" w:rsidP="007A579A">
      <w:pPr>
        <w:ind w:left="851" w:hanging="851"/>
        <w:jc w:val="both"/>
        <w:rPr>
          <w:sz w:val="24"/>
        </w:rPr>
      </w:pPr>
      <w:r w:rsidRPr="0020783F">
        <w:rPr>
          <w:b/>
          <w:sz w:val="24"/>
        </w:rPr>
        <w:t>II.15.3</w:t>
      </w:r>
      <w:r w:rsidRPr="0020783F">
        <w:rPr>
          <w:b/>
          <w:sz w:val="24"/>
        </w:rPr>
        <w:tab/>
      </w:r>
      <w:r w:rsidRPr="0020783F">
        <w:rPr>
          <w:sz w:val="24"/>
        </w:rPr>
        <w:t xml:space="preserve">En l'absence de paiement à la date d'échéance, </w:t>
      </w:r>
      <w:r w:rsidR="00CB2123">
        <w:rPr>
          <w:sz w:val="24"/>
        </w:rPr>
        <w:t>Expertise France</w:t>
      </w:r>
      <w:r w:rsidRPr="0020783F">
        <w:rPr>
          <w:sz w:val="24"/>
        </w:rPr>
        <w:t xml:space="preserve"> peut, après en avoir informé le contractant par écrit, procéder au recouvrement des montants dus par compensation avec des sommes que </w:t>
      </w:r>
      <w:r w:rsidR="00CB2123">
        <w:rPr>
          <w:sz w:val="24"/>
        </w:rPr>
        <w:t>Expertise France</w:t>
      </w:r>
      <w:r w:rsidR="0065530A" w:rsidRPr="0020783F">
        <w:rPr>
          <w:sz w:val="24"/>
        </w:rPr>
        <w:t xml:space="preserve"> doit</w:t>
      </w:r>
      <w:r w:rsidRPr="0020783F">
        <w:rPr>
          <w:sz w:val="24"/>
        </w:rPr>
        <w:t xml:space="preserve"> au contractant à quelque titre que ce soit, ou par appel à la garantie financière, dans les cas prévus à l'article I.4 ou dans le bon de commande.</w:t>
      </w:r>
    </w:p>
    <w:p w14:paraId="72B3B4CD" w14:textId="77777777" w:rsidR="007A579A" w:rsidRPr="0020783F" w:rsidRDefault="007A579A" w:rsidP="007A579A">
      <w:pPr>
        <w:pStyle w:val="Titre2"/>
      </w:pPr>
      <w:r w:rsidRPr="0020783F">
        <w:t>Article II.16 – Contrôles et audits</w:t>
      </w:r>
    </w:p>
    <w:p w14:paraId="732C103C" w14:textId="29BA440B" w:rsidR="007A579A" w:rsidRPr="0020783F" w:rsidRDefault="007A579A" w:rsidP="007A579A">
      <w:pPr>
        <w:ind w:left="851" w:hanging="851"/>
        <w:jc w:val="both"/>
        <w:rPr>
          <w:sz w:val="24"/>
        </w:rPr>
      </w:pPr>
      <w:r w:rsidRPr="0020783F">
        <w:rPr>
          <w:b/>
          <w:sz w:val="24"/>
        </w:rPr>
        <w:t>II.16.1</w:t>
      </w:r>
      <w:r w:rsidRPr="0020783F">
        <w:rPr>
          <w:sz w:val="24"/>
        </w:rPr>
        <w:tab/>
      </w:r>
      <w:r w:rsidR="00CB2123">
        <w:rPr>
          <w:sz w:val="24"/>
        </w:rPr>
        <w:t>Expertise France</w:t>
      </w:r>
      <w:r w:rsidRPr="0020783F">
        <w:rPr>
          <w:sz w:val="24"/>
        </w:rPr>
        <w:t xml:space="preserve"> et l'Office européen de lutte antifraude peuvent procéder à un contrôle ou à un audit de l'exécution du CC, soit directement par l'intermédiaire de leurs agents soit par l'intermédiaire de tout autre organisme externe mandaté par eux à cet effet. </w:t>
      </w:r>
    </w:p>
    <w:p w14:paraId="7C77C00F" w14:textId="77777777" w:rsidR="007A579A" w:rsidRPr="0020783F" w:rsidRDefault="007A579A" w:rsidP="007A579A">
      <w:pPr>
        <w:spacing w:after="120"/>
        <w:ind w:left="851"/>
        <w:jc w:val="both"/>
        <w:rPr>
          <w:sz w:val="24"/>
        </w:rPr>
      </w:pPr>
      <w:r w:rsidRPr="0020783F">
        <w:rPr>
          <w:sz w:val="24"/>
        </w:rPr>
        <w:t xml:space="preserve">Ces contrôles et audits peuvent être entrepris au cours de l'exécution du CC et pendant une période de cinq ans à compter de la date d'expiration du CC. </w:t>
      </w:r>
    </w:p>
    <w:p w14:paraId="190FFFCE" w14:textId="18E9B3FD" w:rsidR="007A579A" w:rsidRPr="0020783F" w:rsidRDefault="007A579A" w:rsidP="007A579A">
      <w:pPr>
        <w:ind w:left="851"/>
        <w:jc w:val="both"/>
        <w:rPr>
          <w:sz w:val="24"/>
        </w:rPr>
      </w:pPr>
      <w:r w:rsidRPr="0020783F">
        <w:rPr>
          <w:sz w:val="24"/>
        </w:rPr>
        <w:lastRenderedPageBreak/>
        <w:t xml:space="preserve">La procédure d'audit est réputée commencer à la date de réception de la lettre correspondante envoyée par </w:t>
      </w:r>
      <w:r w:rsidR="00CB2123">
        <w:rPr>
          <w:sz w:val="24"/>
        </w:rPr>
        <w:t>Expertise France</w:t>
      </w:r>
      <w:r w:rsidRPr="0020783F">
        <w:rPr>
          <w:sz w:val="24"/>
        </w:rPr>
        <w:t>. Les audits se déroulent en toute confidentialité.</w:t>
      </w:r>
    </w:p>
    <w:p w14:paraId="15D53B29" w14:textId="77777777" w:rsidR="007A579A" w:rsidRPr="0020783F" w:rsidRDefault="007A579A" w:rsidP="007A579A">
      <w:pPr>
        <w:ind w:left="851" w:hanging="851"/>
        <w:jc w:val="both"/>
        <w:rPr>
          <w:sz w:val="24"/>
        </w:rPr>
      </w:pPr>
      <w:r w:rsidRPr="0020783F">
        <w:rPr>
          <w:b/>
          <w:sz w:val="24"/>
        </w:rPr>
        <w:t>II.16.2</w:t>
      </w:r>
      <w:r w:rsidRPr="0020783F">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304B45A6" w14:textId="37298F31" w:rsidR="007A579A" w:rsidRPr="0020783F" w:rsidRDefault="007A579A" w:rsidP="007A579A">
      <w:pPr>
        <w:ind w:left="851" w:hanging="851"/>
        <w:jc w:val="both"/>
      </w:pPr>
      <w:r w:rsidRPr="0020783F">
        <w:rPr>
          <w:b/>
          <w:sz w:val="24"/>
        </w:rPr>
        <w:t>II.16.3</w:t>
      </w:r>
      <w:r w:rsidRPr="0020783F">
        <w:rPr>
          <w:sz w:val="24"/>
        </w:rPr>
        <w:tab/>
        <w:t xml:space="preserve">Le contractant accorde au personnel </w:t>
      </w:r>
      <w:r w:rsidR="00DD3512">
        <w:rPr>
          <w:sz w:val="24"/>
        </w:rPr>
        <w:t>d’Expertise France</w:t>
      </w:r>
      <w:r w:rsidRPr="0020783F">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52BBBC28" w14:textId="77777777" w:rsidR="007A579A" w:rsidRPr="0020783F" w:rsidRDefault="007A579A" w:rsidP="007A579A">
      <w:pPr>
        <w:autoSpaceDE w:val="0"/>
        <w:autoSpaceDN w:val="0"/>
        <w:adjustRightInd w:val="0"/>
        <w:ind w:left="851" w:hanging="851"/>
        <w:jc w:val="both"/>
      </w:pPr>
      <w:r w:rsidRPr="0020783F">
        <w:rPr>
          <w:b/>
          <w:sz w:val="24"/>
        </w:rPr>
        <w:t>II.16.4</w:t>
      </w:r>
      <w:r w:rsidRPr="0020783F">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072E35FB" w14:textId="25153FC7" w:rsidR="007A579A" w:rsidRPr="0020783F" w:rsidRDefault="007A579A" w:rsidP="007A579A">
      <w:pPr>
        <w:autoSpaceDE w:val="0"/>
        <w:autoSpaceDN w:val="0"/>
        <w:adjustRightInd w:val="0"/>
        <w:ind w:left="851"/>
        <w:jc w:val="both"/>
        <w:rPr>
          <w:sz w:val="24"/>
        </w:rPr>
      </w:pPr>
      <w:r w:rsidRPr="0020783F">
        <w:rPr>
          <w:sz w:val="24"/>
        </w:rPr>
        <w:t xml:space="preserve">Sur la base des constatations finales issues de l'audit, </w:t>
      </w:r>
      <w:r w:rsidR="00CB2123">
        <w:rPr>
          <w:sz w:val="24"/>
        </w:rPr>
        <w:t>Expertise France</w:t>
      </w:r>
      <w:r w:rsidRPr="0020783F">
        <w:rPr>
          <w:sz w:val="24"/>
        </w:rPr>
        <w:t xml:space="preserve"> peut procéder au recouvrement total ou partiel des paiements effectués et prendre toute autre mesure qu'il estime nécessaire.</w:t>
      </w:r>
    </w:p>
    <w:p w14:paraId="12D9A3CC" w14:textId="19FEC30C" w:rsidR="007A579A" w:rsidRPr="0020783F" w:rsidRDefault="007A579A" w:rsidP="007A579A">
      <w:pPr>
        <w:ind w:left="851" w:hanging="851"/>
        <w:jc w:val="both"/>
        <w:rPr>
          <w:sz w:val="24"/>
        </w:rPr>
      </w:pPr>
      <w:r w:rsidRPr="0020783F">
        <w:rPr>
          <w:b/>
          <w:sz w:val="24"/>
        </w:rPr>
        <w:t>II.16.5</w:t>
      </w:r>
      <w:r w:rsidRPr="0020783F">
        <w:rPr>
          <w:b/>
          <w:sz w:val="24"/>
        </w:rPr>
        <w:tab/>
      </w:r>
      <w:r w:rsidR="000750A9" w:rsidRPr="0020783F">
        <w:rPr>
          <w:sz w:val="24"/>
        </w:rPr>
        <w:t>L</w:t>
      </w:r>
      <w:r w:rsidR="008E76DF" w:rsidRPr="0020783F">
        <w:rPr>
          <w:sz w:val="24"/>
        </w:rPr>
        <w:t>a</w:t>
      </w:r>
      <w:r w:rsidR="000750A9" w:rsidRPr="0020783F">
        <w:rPr>
          <w:sz w:val="24"/>
        </w:rPr>
        <w:t xml:space="preserve"> cour des comptes française et la cours des comptes européennes peuvent </w:t>
      </w:r>
      <w:r w:rsidRPr="0020783F">
        <w:rPr>
          <w:sz w:val="24"/>
        </w:rPr>
        <w:t xml:space="preserve">effectuer des contrôles et des vérifications sur place selon les procédures prévues par le droit </w:t>
      </w:r>
      <w:r w:rsidR="008E76DF" w:rsidRPr="0020783F">
        <w:rPr>
          <w:sz w:val="24"/>
        </w:rPr>
        <w:t xml:space="preserve">français et </w:t>
      </w:r>
      <w:r w:rsidRPr="0020783F">
        <w:rPr>
          <w:sz w:val="24"/>
        </w:rPr>
        <w:t xml:space="preserve">de l'Union pour la protection des intérêts financiers de </w:t>
      </w:r>
      <w:r w:rsidR="008E76DF" w:rsidRPr="0020783F">
        <w:rPr>
          <w:sz w:val="24"/>
        </w:rPr>
        <w:t>l’Etat français, de ses établissement</w:t>
      </w:r>
      <w:r w:rsidR="00521C70">
        <w:rPr>
          <w:sz w:val="24"/>
        </w:rPr>
        <w:t>s</w:t>
      </w:r>
      <w:r w:rsidR="008E76DF" w:rsidRPr="0020783F">
        <w:rPr>
          <w:sz w:val="24"/>
        </w:rPr>
        <w:t xml:space="preserve"> publics et de </w:t>
      </w:r>
      <w:r w:rsidRPr="0020783F">
        <w:rPr>
          <w:sz w:val="24"/>
        </w:rPr>
        <w:t xml:space="preserve">l'Union contre les fraudes et autres irrégularités. Le cas échéant, les constatations peuvent donner lieu à recouvrement par </w:t>
      </w:r>
      <w:r w:rsidR="00CB2123">
        <w:rPr>
          <w:sz w:val="24"/>
        </w:rPr>
        <w:t>Expertise France</w:t>
      </w:r>
      <w:r w:rsidRPr="0020783F">
        <w:rPr>
          <w:sz w:val="24"/>
        </w:rPr>
        <w:t>.</w:t>
      </w:r>
    </w:p>
    <w:p w14:paraId="74AC54EA" w14:textId="15907BA7" w:rsidR="001E0CA7" w:rsidRDefault="007A579A" w:rsidP="007A579A">
      <w:pPr>
        <w:ind w:left="851" w:hanging="851"/>
        <w:jc w:val="both"/>
        <w:rPr>
          <w:sz w:val="24"/>
        </w:rPr>
      </w:pPr>
      <w:r w:rsidRPr="0020783F">
        <w:rPr>
          <w:b/>
          <w:sz w:val="24"/>
        </w:rPr>
        <w:t>II.16.6</w:t>
      </w:r>
      <w:r w:rsidRPr="0020783F">
        <w:rPr>
          <w:b/>
          <w:sz w:val="24"/>
        </w:rPr>
        <w:tab/>
      </w:r>
      <w:r w:rsidRPr="0020783F">
        <w:rPr>
          <w:sz w:val="24"/>
        </w:rPr>
        <w:t>L</w:t>
      </w:r>
      <w:r w:rsidR="008E76DF" w:rsidRPr="0020783F">
        <w:rPr>
          <w:sz w:val="24"/>
        </w:rPr>
        <w:t xml:space="preserve">es </w:t>
      </w:r>
      <w:r w:rsidRPr="0020783F">
        <w:rPr>
          <w:sz w:val="24"/>
        </w:rPr>
        <w:t>Cour</w:t>
      </w:r>
      <w:r w:rsidR="008E76DF" w:rsidRPr="0020783F">
        <w:rPr>
          <w:sz w:val="24"/>
        </w:rPr>
        <w:t>s</w:t>
      </w:r>
      <w:r w:rsidRPr="0020783F">
        <w:rPr>
          <w:sz w:val="24"/>
        </w:rPr>
        <w:t xml:space="preserve"> des comptes </w:t>
      </w:r>
      <w:r w:rsidR="008E76DF" w:rsidRPr="0020783F">
        <w:rPr>
          <w:sz w:val="24"/>
        </w:rPr>
        <w:t xml:space="preserve">française et européenne </w:t>
      </w:r>
      <w:r w:rsidRPr="0020783F">
        <w:rPr>
          <w:sz w:val="24"/>
        </w:rPr>
        <w:t>dispose</w:t>
      </w:r>
      <w:r w:rsidR="008E76DF" w:rsidRPr="0020783F">
        <w:rPr>
          <w:sz w:val="24"/>
        </w:rPr>
        <w:t>nt</w:t>
      </w:r>
      <w:r w:rsidRPr="0020783F">
        <w:rPr>
          <w:sz w:val="24"/>
        </w:rPr>
        <w:t xml:space="preserve"> des mêmes droits, notamment du droit d'accès, que </w:t>
      </w:r>
      <w:r w:rsidR="00CB2123">
        <w:rPr>
          <w:sz w:val="24"/>
        </w:rPr>
        <w:t>Expertise France</w:t>
      </w:r>
      <w:r w:rsidRPr="0020783F">
        <w:rPr>
          <w:sz w:val="24"/>
        </w:rPr>
        <w:t xml:space="preserve"> en ce qui concerne les</w:t>
      </w:r>
      <w:r w:rsidR="00AE145F">
        <w:rPr>
          <w:sz w:val="24"/>
        </w:rPr>
        <w:t xml:space="preserve"> </w:t>
      </w:r>
      <w:r w:rsidRPr="0020783F">
        <w:rPr>
          <w:sz w:val="24"/>
        </w:rPr>
        <w:t>contrôles et audits.</w:t>
      </w:r>
    </w:p>
    <w:p w14:paraId="19CC9E72" w14:textId="530C3781" w:rsidR="00CE6392" w:rsidRPr="00CE6392" w:rsidRDefault="00CE6392" w:rsidP="007A579A">
      <w:pPr>
        <w:ind w:left="851" w:hanging="851"/>
        <w:jc w:val="both"/>
        <w:rPr>
          <w:sz w:val="24"/>
        </w:rPr>
      </w:pPr>
      <w:r>
        <w:rPr>
          <w:b/>
          <w:sz w:val="24"/>
        </w:rPr>
        <w:t>II.16.7</w:t>
      </w:r>
      <w:r>
        <w:rPr>
          <w:b/>
          <w:sz w:val="24"/>
        </w:rPr>
        <w:tab/>
      </w:r>
      <w:r w:rsidRPr="00CE6392">
        <w:rPr>
          <w:sz w:val="24"/>
        </w:rPr>
        <w:t>Le refus du contractant de se conformer aux exercices d’audits et/ou à leurs conclusions pourra entrainer la résiliation de plein droit par Expertise France du présent contrat sans indemnité.</w:t>
      </w:r>
    </w:p>
    <w:p w14:paraId="12427B4A" w14:textId="77777777" w:rsidR="001E0CA7" w:rsidRPr="0020783F" w:rsidRDefault="001E0CA7" w:rsidP="007A579A">
      <w:pPr>
        <w:ind w:left="851" w:hanging="851"/>
        <w:jc w:val="both"/>
        <w:rPr>
          <w:sz w:val="24"/>
        </w:rPr>
      </w:pPr>
    </w:p>
    <w:p w14:paraId="58A984FE" w14:textId="77777777" w:rsidR="003F43C0" w:rsidRPr="00DB758F" w:rsidRDefault="003F43C0" w:rsidP="00C030F9">
      <w:pPr>
        <w:pBdr>
          <w:top w:val="single" w:sz="4" w:space="1" w:color="auto"/>
          <w:left w:val="single" w:sz="4" w:space="4" w:color="auto"/>
          <w:bottom w:val="single" w:sz="4" w:space="1" w:color="auto"/>
          <w:right w:val="single" w:sz="4" w:space="4" w:color="auto"/>
        </w:pBdr>
        <w:jc w:val="center"/>
        <w:rPr>
          <w:sz w:val="24"/>
        </w:rPr>
      </w:pPr>
    </w:p>
    <w:sectPr w:rsidR="003F43C0" w:rsidRPr="00DB758F" w:rsidSect="00BA396D">
      <w:headerReference w:type="default" r:id="rId36"/>
      <w:pgSz w:w="11906" w:h="16838"/>
      <w:pgMar w:top="1021" w:right="991" w:bottom="1021" w:left="158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Houssainatou DIALLO" w:date="2025-11-06T14:29:00Z" w:initials="HD">
    <w:p w14:paraId="55D0ECA1" w14:textId="143B9895" w:rsidR="00F06758" w:rsidRDefault="00F06758">
      <w:pPr>
        <w:pStyle w:val="Commentaire"/>
      </w:pPr>
      <w:r>
        <w:rPr>
          <w:rStyle w:val="Marquedecommentaire"/>
        </w:rPr>
        <w:annotationRef/>
      </w:r>
      <w:r>
        <w:t>A compléter par le candidat</w:t>
      </w:r>
    </w:p>
  </w:comment>
  <w:comment w:id="1" w:author="Houssainatou DIALLO" w:date="2025-11-06T15:19:00Z" w:initials="HD">
    <w:p w14:paraId="72FC3FA6" w14:textId="20C58308" w:rsidR="00F06758" w:rsidRDefault="00F06758">
      <w:pPr>
        <w:pStyle w:val="Commentaire"/>
      </w:pPr>
      <w:r>
        <w:rPr>
          <w:rStyle w:val="Marquedecommentaire"/>
        </w:rPr>
        <w:annotationRef/>
      </w:r>
      <w:r>
        <w:t>A Compléter par le candidat</w:t>
      </w:r>
    </w:p>
  </w:comment>
  <w:comment w:id="2" w:author="Vincent LECOMTE" w:date="2016-12-19T10:51:00Z" w:initials="VL">
    <w:p w14:paraId="4EDFDE1D" w14:textId="77777777" w:rsidR="00F06758" w:rsidRPr="00977362" w:rsidRDefault="00F06758" w:rsidP="00977362">
      <w:pPr>
        <w:pStyle w:val="Commentaire"/>
        <w:rPr>
          <w:u w:val="single"/>
        </w:rPr>
      </w:pPr>
      <w:r>
        <w:rPr>
          <w:rStyle w:val="Marquedecommentaire"/>
        </w:rPr>
        <w:annotationRef/>
      </w:r>
      <w:r w:rsidRPr="00977362">
        <w:rPr>
          <w:u w:val="single"/>
        </w:rPr>
        <w:t>INFO</w:t>
      </w:r>
    </w:p>
    <w:p w14:paraId="7D58D081" w14:textId="0FD6582F" w:rsidR="00F06758" w:rsidRDefault="00F06758" w:rsidP="00977362">
      <w:pPr>
        <w:pStyle w:val="Commentaire"/>
      </w:pPr>
      <w:r w:rsidRPr="00977362">
        <w:t>Conditions génér</w:t>
      </w:r>
      <w:r>
        <w:t xml:space="preserve">ales des contrats-cadre </w:t>
      </w:r>
      <w:r w:rsidRPr="00977362">
        <w:t xml:space="preserve">de </w:t>
      </w:r>
      <w:r>
        <w:rPr>
          <w:u w:val="single"/>
        </w:rPr>
        <w:t>fournitures</w:t>
      </w:r>
      <w:r>
        <w:t>, à supprimer en cas de contrat-cadre service.</w:t>
      </w:r>
    </w:p>
    <w:p w14:paraId="5343DA20" w14:textId="77777777" w:rsidR="00F06758" w:rsidRDefault="00F06758" w:rsidP="00977362">
      <w:pPr>
        <w:pStyle w:val="Commentaire"/>
      </w:pPr>
    </w:p>
    <w:p w14:paraId="13E142ED" w14:textId="2D01CA8F" w:rsidR="00F06758" w:rsidRPr="00977362" w:rsidRDefault="00F06758">
      <w:pPr>
        <w:pStyle w:val="Commentaire"/>
      </w:pPr>
      <w:r>
        <w:t xml:space="preserve">De manière générale, </w:t>
      </w:r>
      <w:r w:rsidRPr="00977362">
        <w:rPr>
          <w:u w:val="single"/>
        </w:rPr>
        <w:t>les conditions générales ne doivent pas être modifiées directement.</w:t>
      </w:r>
      <w:r>
        <w:t xml:space="preserve"> Si une dérogation doit y être apportée, celle-ci doit figurer dans les conditions particulières.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5D0ECA1" w15:done="0"/>
  <w15:commentEx w15:paraId="72FC3FA6" w15:done="0"/>
  <w15:commentEx w15:paraId="13E142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D0ECA1" w16cid:durableId="55D0ECA1"/>
  <w16cid:commentId w16cid:paraId="72FC3FA6" w16cid:durableId="72FC3FA6"/>
  <w16cid:commentId w16cid:paraId="13E142ED" w16cid:durableId="13E142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1D64B" w14:textId="77777777" w:rsidR="00845047" w:rsidRDefault="00845047">
      <w:r>
        <w:separator/>
      </w:r>
    </w:p>
  </w:endnote>
  <w:endnote w:type="continuationSeparator" w:id="0">
    <w:p w14:paraId="1D1BDDE8" w14:textId="77777777" w:rsidR="00845047" w:rsidRDefault="00845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A60B9" w14:textId="77777777" w:rsidR="00F06758" w:rsidRDefault="00F06758"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F06758" w:rsidRDefault="00F0675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601DF" w14:textId="77777777" w:rsidR="00F06758" w:rsidRPr="00180F28" w:rsidRDefault="00F06758"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1596485C" w:rsidR="00F06758" w:rsidRPr="00BA396D" w:rsidRDefault="00000000"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sidR="00F06758" w:rsidRPr="00BA396D">
          <w:rPr>
            <w:rFonts w:ascii="Calibri" w:eastAsia="Times" w:hAnsi="Calibri"/>
            <w:szCs w:val="20"/>
          </w:rPr>
          <w:tab/>
          <w:t xml:space="preserve">Page </w:t>
        </w:r>
        <w:r w:rsidR="00F06758" w:rsidRPr="00BA396D">
          <w:rPr>
            <w:rFonts w:ascii="Calibri" w:eastAsia="Times" w:hAnsi="Calibri"/>
            <w:b/>
            <w:bCs/>
            <w:szCs w:val="20"/>
          </w:rPr>
          <w:fldChar w:fldCharType="begin"/>
        </w:r>
        <w:r w:rsidR="00F06758" w:rsidRPr="00BA396D">
          <w:rPr>
            <w:rFonts w:ascii="Calibri" w:eastAsia="Times" w:hAnsi="Calibri"/>
            <w:b/>
            <w:bCs/>
            <w:szCs w:val="20"/>
          </w:rPr>
          <w:instrText>PAGE</w:instrText>
        </w:r>
        <w:r w:rsidR="00F06758" w:rsidRPr="00BA396D">
          <w:rPr>
            <w:rFonts w:ascii="Calibri" w:eastAsia="Times" w:hAnsi="Calibri"/>
            <w:b/>
            <w:bCs/>
            <w:szCs w:val="20"/>
          </w:rPr>
          <w:fldChar w:fldCharType="separate"/>
        </w:r>
        <w:r w:rsidR="00C030F9">
          <w:rPr>
            <w:rFonts w:ascii="Calibri" w:eastAsia="Times" w:hAnsi="Calibri"/>
            <w:b/>
            <w:bCs/>
            <w:noProof/>
            <w:szCs w:val="20"/>
          </w:rPr>
          <w:t>19</w:t>
        </w:r>
        <w:r w:rsidR="00F06758" w:rsidRPr="00BA396D">
          <w:rPr>
            <w:rFonts w:ascii="Calibri" w:eastAsia="Times" w:hAnsi="Calibri"/>
            <w:b/>
            <w:bCs/>
            <w:szCs w:val="20"/>
          </w:rPr>
          <w:fldChar w:fldCharType="end"/>
        </w:r>
      </w:sdtContent>
    </w:sdt>
  </w:p>
  <w:p w14:paraId="0790D45C" w14:textId="5C0C72AD" w:rsidR="00F06758" w:rsidRPr="00BA396D" w:rsidRDefault="00F06758"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C4116" w14:textId="77777777" w:rsidR="00F06758" w:rsidRPr="006E44C4" w:rsidRDefault="00F06758"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68E9D795" w14:textId="0412EC4D" w:rsidR="00F06758" w:rsidRPr="006E44C4" w:rsidRDefault="00000000"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sidR="00F06758" w:rsidRPr="006E44C4">
                  <w:rPr>
                    <w:rFonts w:ascii="Calibri" w:eastAsia="Times" w:hAnsi="Calibri"/>
                    <w:sz w:val="22"/>
                    <w:szCs w:val="22"/>
                  </w:rPr>
                  <w:t>DAJ_M01</w:t>
                </w:r>
                <w:r w:rsidR="00F06758">
                  <w:rPr>
                    <w:rFonts w:ascii="Calibri" w:eastAsia="Times" w:hAnsi="Calibri"/>
                    <w:sz w:val="22"/>
                    <w:szCs w:val="22"/>
                  </w:rPr>
                  <w:t>1</w:t>
                </w:r>
                <w:r w:rsidR="00F06758" w:rsidRPr="006E44C4">
                  <w:rPr>
                    <w:rFonts w:ascii="Calibri" w:eastAsia="Times" w:hAnsi="Calibri"/>
                    <w:sz w:val="22"/>
                    <w:szCs w:val="22"/>
                  </w:rPr>
                  <w:t>_v</w:t>
                </w:r>
                <w:r w:rsidR="00F06758">
                  <w:rPr>
                    <w:rFonts w:ascii="Calibri" w:eastAsia="Times" w:hAnsi="Calibri"/>
                    <w:sz w:val="22"/>
                    <w:szCs w:val="22"/>
                  </w:rPr>
                  <w:t>010</w:t>
                </w:r>
                <w:r w:rsidR="00F06758" w:rsidRPr="006E44C4">
                  <w:rPr>
                    <w:rFonts w:ascii="Calibri" w:eastAsia="Times" w:hAnsi="Calibri"/>
                    <w:sz w:val="22"/>
                    <w:szCs w:val="22"/>
                  </w:rPr>
                  <w:tab/>
                  <w:t xml:space="preserve">Page </w:t>
                </w:r>
                <w:r w:rsidR="00F06758" w:rsidRPr="006E44C4">
                  <w:rPr>
                    <w:rFonts w:ascii="Calibri" w:eastAsia="Times" w:hAnsi="Calibri"/>
                    <w:b/>
                    <w:bCs/>
                    <w:sz w:val="22"/>
                    <w:szCs w:val="22"/>
                  </w:rPr>
                  <w:fldChar w:fldCharType="begin"/>
                </w:r>
                <w:r w:rsidR="00F06758" w:rsidRPr="006E44C4">
                  <w:rPr>
                    <w:rFonts w:ascii="Calibri" w:eastAsia="Times" w:hAnsi="Calibri"/>
                    <w:b/>
                    <w:bCs/>
                    <w:sz w:val="22"/>
                    <w:szCs w:val="22"/>
                  </w:rPr>
                  <w:instrText>PAGE</w:instrText>
                </w:r>
                <w:r w:rsidR="00F06758" w:rsidRPr="006E44C4">
                  <w:rPr>
                    <w:rFonts w:ascii="Calibri" w:eastAsia="Times" w:hAnsi="Calibri"/>
                    <w:b/>
                    <w:bCs/>
                    <w:sz w:val="22"/>
                    <w:szCs w:val="22"/>
                  </w:rPr>
                  <w:fldChar w:fldCharType="separate"/>
                </w:r>
                <w:r w:rsidR="00DE0DE9">
                  <w:rPr>
                    <w:rFonts w:ascii="Calibri" w:eastAsia="Times" w:hAnsi="Calibri"/>
                    <w:b/>
                    <w:bCs/>
                    <w:noProof/>
                    <w:sz w:val="22"/>
                    <w:szCs w:val="22"/>
                  </w:rPr>
                  <w:t>1</w:t>
                </w:r>
                <w:r w:rsidR="00F06758" w:rsidRPr="006E44C4">
                  <w:rPr>
                    <w:rFonts w:ascii="Calibri" w:eastAsia="Times" w:hAnsi="Calibri"/>
                    <w:b/>
                    <w:bCs/>
                    <w:sz w:val="22"/>
                    <w:szCs w:val="22"/>
                  </w:rPr>
                  <w:fldChar w:fldCharType="end"/>
                </w:r>
                <w:r w:rsidR="00F06758" w:rsidRPr="006E44C4">
                  <w:rPr>
                    <w:rFonts w:ascii="Calibri" w:eastAsia="Times" w:hAnsi="Calibri"/>
                    <w:sz w:val="22"/>
                    <w:szCs w:val="22"/>
                  </w:rPr>
                  <w:t xml:space="preserve"> sur </w:t>
                </w:r>
                <w:r w:rsidR="00F06758" w:rsidRPr="006E44C4">
                  <w:rPr>
                    <w:rFonts w:ascii="Calibri" w:eastAsia="Times" w:hAnsi="Calibri"/>
                    <w:b/>
                    <w:bCs/>
                    <w:sz w:val="22"/>
                    <w:szCs w:val="22"/>
                  </w:rPr>
                  <w:fldChar w:fldCharType="begin"/>
                </w:r>
                <w:r w:rsidR="00F06758" w:rsidRPr="006E44C4">
                  <w:rPr>
                    <w:rFonts w:ascii="Calibri" w:eastAsia="Times" w:hAnsi="Calibri"/>
                    <w:b/>
                    <w:bCs/>
                    <w:sz w:val="22"/>
                    <w:szCs w:val="22"/>
                  </w:rPr>
                  <w:instrText>NUMPAGES</w:instrText>
                </w:r>
                <w:r w:rsidR="00F06758" w:rsidRPr="006E44C4">
                  <w:rPr>
                    <w:rFonts w:ascii="Calibri" w:eastAsia="Times" w:hAnsi="Calibri"/>
                    <w:b/>
                    <w:bCs/>
                    <w:sz w:val="22"/>
                    <w:szCs w:val="22"/>
                  </w:rPr>
                  <w:fldChar w:fldCharType="separate"/>
                </w:r>
                <w:r w:rsidR="00DE0DE9">
                  <w:rPr>
                    <w:rFonts w:ascii="Calibri" w:eastAsia="Times" w:hAnsi="Calibri"/>
                    <w:b/>
                    <w:bCs/>
                    <w:noProof/>
                    <w:sz w:val="22"/>
                    <w:szCs w:val="22"/>
                  </w:rPr>
                  <w:t>63</w:t>
                </w:r>
                <w:r w:rsidR="00F06758" w:rsidRPr="006E44C4">
                  <w:rPr>
                    <w:rFonts w:ascii="Calibri" w:eastAsia="Times" w:hAnsi="Calibri"/>
                    <w:b/>
                    <w:bCs/>
                    <w:sz w:val="22"/>
                    <w:szCs w:val="22"/>
                  </w:rPr>
                  <w:fldChar w:fldCharType="end"/>
                </w:r>
              </w:sdtContent>
            </w:sdt>
          </w:p>
          <w:p w14:paraId="4D5CCF69" w14:textId="67DB93EF" w:rsidR="00F06758" w:rsidRPr="002973F3" w:rsidRDefault="00F06758"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F06758" w:rsidRPr="002973F3" w:rsidRDefault="00F06758"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F06758" w:rsidRPr="002339BE" w:rsidRDefault="00F06758"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4F949" w14:textId="77777777" w:rsidR="00F06758" w:rsidRDefault="00F06758"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F06758" w:rsidRDefault="00F06758">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CE93D" w14:textId="77777777" w:rsidR="00F06758" w:rsidRPr="00180F28" w:rsidRDefault="00F06758"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6C07D41E" w:rsidR="00F06758" w:rsidRPr="00BA396D" w:rsidRDefault="00000000"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Content>
        <w:r w:rsidR="00F06758" w:rsidRPr="00BA396D">
          <w:rPr>
            <w:rFonts w:ascii="Calibri" w:eastAsia="Times" w:hAnsi="Calibri"/>
            <w:szCs w:val="20"/>
          </w:rPr>
          <w:tab/>
          <w:t xml:space="preserve">Page </w:t>
        </w:r>
        <w:r w:rsidR="00F06758" w:rsidRPr="00BA396D">
          <w:rPr>
            <w:rFonts w:ascii="Calibri" w:eastAsia="Times" w:hAnsi="Calibri"/>
            <w:b/>
            <w:bCs/>
            <w:szCs w:val="20"/>
          </w:rPr>
          <w:fldChar w:fldCharType="begin"/>
        </w:r>
        <w:r w:rsidR="00F06758" w:rsidRPr="00BA396D">
          <w:rPr>
            <w:rFonts w:ascii="Calibri" w:eastAsia="Times" w:hAnsi="Calibri"/>
            <w:b/>
            <w:bCs/>
            <w:szCs w:val="20"/>
          </w:rPr>
          <w:instrText>PAGE</w:instrText>
        </w:r>
        <w:r w:rsidR="00F06758" w:rsidRPr="00BA396D">
          <w:rPr>
            <w:rFonts w:ascii="Calibri" w:eastAsia="Times" w:hAnsi="Calibri"/>
            <w:b/>
            <w:bCs/>
            <w:szCs w:val="20"/>
          </w:rPr>
          <w:fldChar w:fldCharType="separate"/>
        </w:r>
        <w:r w:rsidR="00C030F9">
          <w:rPr>
            <w:rFonts w:ascii="Calibri" w:eastAsia="Times" w:hAnsi="Calibri"/>
            <w:b/>
            <w:bCs/>
            <w:noProof/>
            <w:szCs w:val="20"/>
          </w:rPr>
          <w:t>1</w:t>
        </w:r>
        <w:r w:rsidR="00F06758" w:rsidRPr="00BA396D">
          <w:rPr>
            <w:rFonts w:ascii="Calibri" w:eastAsia="Times" w:hAnsi="Calibri"/>
            <w:b/>
            <w:bCs/>
            <w:szCs w:val="20"/>
          </w:rPr>
          <w:fldChar w:fldCharType="end"/>
        </w:r>
        <w:r w:rsidR="00F06758" w:rsidRPr="00BA396D">
          <w:rPr>
            <w:rFonts w:ascii="Calibri" w:eastAsia="Times" w:hAnsi="Calibri"/>
            <w:szCs w:val="20"/>
          </w:rPr>
          <w:t xml:space="preserve"> sur </w:t>
        </w:r>
        <w:r w:rsidR="00F06758" w:rsidRPr="00BA396D">
          <w:rPr>
            <w:rFonts w:ascii="Calibri" w:eastAsia="Times" w:hAnsi="Calibri"/>
            <w:b/>
            <w:bCs/>
            <w:szCs w:val="20"/>
          </w:rPr>
          <w:fldChar w:fldCharType="begin"/>
        </w:r>
        <w:r w:rsidR="00F06758" w:rsidRPr="00BA396D">
          <w:rPr>
            <w:rFonts w:ascii="Calibri" w:eastAsia="Times" w:hAnsi="Calibri"/>
            <w:b/>
            <w:bCs/>
            <w:szCs w:val="20"/>
          </w:rPr>
          <w:instrText>NUMPAGES</w:instrText>
        </w:r>
        <w:r w:rsidR="00F06758" w:rsidRPr="00BA396D">
          <w:rPr>
            <w:rFonts w:ascii="Calibri" w:eastAsia="Times" w:hAnsi="Calibri"/>
            <w:b/>
            <w:bCs/>
            <w:szCs w:val="20"/>
          </w:rPr>
          <w:fldChar w:fldCharType="separate"/>
        </w:r>
        <w:r w:rsidR="00C030F9">
          <w:rPr>
            <w:rFonts w:ascii="Calibri" w:eastAsia="Times" w:hAnsi="Calibri"/>
            <w:b/>
            <w:bCs/>
            <w:noProof/>
            <w:szCs w:val="20"/>
          </w:rPr>
          <w:t>54</w:t>
        </w:r>
        <w:r w:rsidR="00F06758"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683AB" w14:textId="77777777" w:rsidR="00845047" w:rsidRDefault="00845047">
      <w:r>
        <w:separator/>
      </w:r>
    </w:p>
  </w:footnote>
  <w:footnote w:type="continuationSeparator" w:id="0">
    <w:p w14:paraId="7ED7D660" w14:textId="77777777" w:rsidR="00845047" w:rsidRDefault="00845047">
      <w:r>
        <w:continuationSeparator/>
      </w:r>
    </w:p>
  </w:footnote>
  <w:footnote w:id="1">
    <w:p w14:paraId="661FAB0E" w14:textId="05034CA9" w:rsidR="00F06758" w:rsidRPr="00096401" w:rsidRDefault="00F06758"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F06758" w:rsidRPr="00A222DB" w:rsidRDefault="00F06758"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F06758" w:rsidRPr="00096401" w:rsidRDefault="00F06758"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F06758" w:rsidRPr="00A222DB" w:rsidRDefault="00F06758"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04A466F" w14:textId="77777777" w:rsidR="00F06758" w:rsidRPr="00A222DB" w:rsidRDefault="00F06758"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6">
    <w:p w14:paraId="207D65D6" w14:textId="77777777" w:rsidR="00F06758" w:rsidRPr="00A222DB" w:rsidRDefault="00F06758" w:rsidP="00AC78D7">
      <w:pPr>
        <w:pStyle w:val="Notedebasdepage"/>
      </w:pPr>
      <w:r w:rsidRPr="00096401">
        <w:rPr>
          <w:rStyle w:val="Appelnotedebasdep"/>
          <w:sz w:val="16"/>
        </w:rPr>
        <w:footnoteRef/>
      </w:r>
      <w:r w:rsidRPr="00096401">
        <w:rPr>
          <w:sz w:val="16"/>
        </w:rPr>
        <w:t xml:space="preserve"> </w:t>
      </w:r>
      <w:r w:rsidRPr="00096401">
        <w:rPr>
          <w:sz w:val="16"/>
        </w:rPr>
        <w:tab/>
        <w:t>Il est fortement recommandé de prévoir un prix global incluant toutes les parties des services, de sorte que cette option doit être supprimée, sauf dans des cas exceptionnels. En principe, en cas de remboursement de frais, les modalités doivent être définies dans le contrat-cadre et non pas dans le bon de commande ou le contrat spécifique.</w:t>
      </w:r>
    </w:p>
  </w:footnote>
  <w:footnote w:id="7">
    <w:p w14:paraId="215D2D1D" w14:textId="77777777" w:rsidR="00F06758" w:rsidRPr="00A222DB" w:rsidRDefault="00F06758"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en revanche, une clause portant sur le règlement du solde doit toujours être prévue.</w:t>
      </w:r>
    </w:p>
  </w:footnote>
  <w:footnote w:id="8">
    <w:p w14:paraId="3BDC8C55" w14:textId="77777777" w:rsidR="00F06758" w:rsidRPr="00A222DB" w:rsidRDefault="00F06758"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9">
    <w:p w14:paraId="0A1C16B6" w14:textId="77777777" w:rsidR="00F06758" w:rsidRPr="00740822" w:rsidRDefault="00F06758"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0">
    <w:p w14:paraId="729FE95B" w14:textId="77777777" w:rsidR="00F06758" w:rsidRPr="00740822" w:rsidRDefault="00F06758"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D8099" w14:textId="77777777" w:rsidR="00F06758" w:rsidRDefault="00F067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12EF5" w14:textId="629F1162" w:rsidR="00F06758" w:rsidRDefault="00F06758"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F06758" w:rsidRPr="00BA396D" w:rsidRDefault="00F06758"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3C15B" w14:textId="5CB5E650" w:rsidR="00F06758" w:rsidRDefault="00F06758"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8D5E3" w14:textId="02921B9E" w:rsidR="00F06758" w:rsidRDefault="00F06758"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F06758" w:rsidRPr="00BE3789" w:rsidRDefault="00F06758"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7DBB" w14:textId="564B4496" w:rsidR="00F06758" w:rsidRDefault="00F06758"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5ADBF" w14:textId="4D86414A" w:rsidR="00F06758" w:rsidRPr="00FD0082" w:rsidRDefault="00F06758"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8DD7037"/>
    <w:multiLevelType w:val="multilevel"/>
    <w:tmpl w:val="7BA6F0F6"/>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8"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3"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1"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25641252">
    <w:abstractNumId w:val="7"/>
  </w:num>
  <w:num w:numId="2" w16cid:durableId="1032193818">
    <w:abstractNumId w:val="20"/>
  </w:num>
  <w:num w:numId="3" w16cid:durableId="357196790">
    <w:abstractNumId w:val="23"/>
  </w:num>
  <w:num w:numId="4" w16cid:durableId="808134490">
    <w:abstractNumId w:val="15"/>
  </w:num>
  <w:num w:numId="5" w16cid:durableId="1256982415">
    <w:abstractNumId w:val="24"/>
  </w:num>
  <w:num w:numId="6" w16cid:durableId="1158424880">
    <w:abstractNumId w:val="10"/>
  </w:num>
  <w:num w:numId="7" w16cid:durableId="1267926637">
    <w:abstractNumId w:val="21"/>
  </w:num>
  <w:num w:numId="8" w16cid:durableId="228424714">
    <w:abstractNumId w:val="12"/>
  </w:num>
  <w:num w:numId="9" w16cid:durableId="1323893755">
    <w:abstractNumId w:val="1"/>
  </w:num>
  <w:num w:numId="10" w16cid:durableId="556672273">
    <w:abstractNumId w:val="0"/>
  </w:num>
  <w:num w:numId="11" w16cid:durableId="120266518">
    <w:abstractNumId w:val="25"/>
  </w:num>
  <w:num w:numId="12" w16cid:durableId="1519615927">
    <w:abstractNumId w:val="8"/>
  </w:num>
  <w:num w:numId="13" w16cid:durableId="300381326">
    <w:abstractNumId w:val="27"/>
  </w:num>
  <w:num w:numId="14" w16cid:durableId="770976661">
    <w:abstractNumId w:val="22"/>
  </w:num>
  <w:num w:numId="15" w16cid:durableId="1299333343">
    <w:abstractNumId w:val="30"/>
  </w:num>
  <w:num w:numId="16" w16cid:durableId="342362921">
    <w:abstractNumId w:val="17"/>
  </w:num>
  <w:num w:numId="17" w16cid:durableId="91554282">
    <w:abstractNumId w:val="3"/>
  </w:num>
  <w:num w:numId="18" w16cid:durableId="978654432">
    <w:abstractNumId w:val="6"/>
  </w:num>
  <w:num w:numId="19" w16cid:durableId="1040130741">
    <w:abstractNumId w:val="9"/>
  </w:num>
  <w:num w:numId="20" w16cid:durableId="1271163220">
    <w:abstractNumId w:val="18"/>
  </w:num>
  <w:num w:numId="21" w16cid:durableId="1126125781">
    <w:abstractNumId w:val="2"/>
  </w:num>
  <w:num w:numId="22" w16cid:durableId="1610232742">
    <w:abstractNumId w:val="26"/>
  </w:num>
  <w:num w:numId="23" w16cid:durableId="1646547939">
    <w:abstractNumId w:val="5"/>
  </w:num>
  <w:num w:numId="24" w16cid:durableId="774789351">
    <w:abstractNumId w:val="4"/>
  </w:num>
  <w:num w:numId="25" w16cid:durableId="1582444718">
    <w:abstractNumId w:val="14"/>
  </w:num>
  <w:num w:numId="26" w16cid:durableId="862477222">
    <w:abstractNumId w:val="28"/>
  </w:num>
  <w:num w:numId="27" w16cid:durableId="1030499161">
    <w:abstractNumId w:val="13"/>
  </w:num>
  <w:num w:numId="28" w16cid:durableId="1777870092">
    <w:abstractNumId w:val="19"/>
  </w:num>
  <w:num w:numId="29" w16cid:durableId="714692836">
    <w:abstractNumId w:val="13"/>
  </w:num>
  <w:num w:numId="30" w16cid:durableId="1254433289">
    <w:abstractNumId w:val="29"/>
  </w:num>
  <w:num w:numId="31" w16cid:durableId="1774200210">
    <w:abstractNumId w:val="16"/>
  </w:num>
  <w:num w:numId="32" w16cid:durableId="653995128">
    <w:abstractNumId w:val="13"/>
  </w:num>
  <w:num w:numId="33" w16cid:durableId="263535755">
    <w:abstractNumId w:val="19"/>
  </w:num>
  <w:num w:numId="34" w16cid:durableId="1778211269">
    <w:abstractNumId w:val="13"/>
  </w:num>
  <w:num w:numId="35" w16cid:durableId="818574552">
    <w:abstractNumId w:val="31"/>
  </w:num>
  <w:num w:numId="36" w16cid:durableId="1496341788">
    <w:abstractNumId w:val="13"/>
  </w:num>
  <w:num w:numId="37" w16cid:durableId="1888881014">
    <w:abstractNumId w:val="29"/>
  </w:num>
  <w:num w:numId="38" w16cid:durableId="1538157697">
    <w:abstractNumId w:val="29"/>
  </w:num>
  <w:num w:numId="39" w16cid:durableId="986320592">
    <w:abstractNumId w:val="7"/>
  </w:num>
  <w:num w:numId="40" w16cid:durableId="824391551">
    <w:abstractNumId w:val="11"/>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oussainatou DIALLO">
    <w15:presenceInfo w15:providerId="None" w15:userId="Houssainatou DIALL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6D07"/>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B05F0"/>
    <w:rsid w:val="000B12BC"/>
    <w:rsid w:val="000B14B2"/>
    <w:rsid w:val="000B2569"/>
    <w:rsid w:val="000B3190"/>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5BAC"/>
    <w:rsid w:val="000C6D0A"/>
    <w:rsid w:val="000C79EA"/>
    <w:rsid w:val="000C7EB7"/>
    <w:rsid w:val="000D0676"/>
    <w:rsid w:val="000D1C3A"/>
    <w:rsid w:val="000D291A"/>
    <w:rsid w:val="000D4FD1"/>
    <w:rsid w:val="000D53D1"/>
    <w:rsid w:val="000D5E92"/>
    <w:rsid w:val="000E1822"/>
    <w:rsid w:val="000E216F"/>
    <w:rsid w:val="000E2919"/>
    <w:rsid w:val="000E2A9E"/>
    <w:rsid w:val="000E391D"/>
    <w:rsid w:val="000E46E2"/>
    <w:rsid w:val="000E4D3F"/>
    <w:rsid w:val="000E7374"/>
    <w:rsid w:val="000E75FE"/>
    <w:rsid w:val="000E7C40"/>
    <w:rsid w:val="000F0E73"/>
    <w:rsid w:val="000F1C89"/>
    <w:rsid w:val="000F251A"/>
    <w:rsid w:val="000F2BD5"/>
    <w:rsid w:val="000F3470"/>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2EDF"/>
    <w:rsid w:val="00133D6B"/>
    <w:rsid w:val="00133D90"/>
    <w:rsid w:val="00133F88"/>
    <w:rsid w:val="00133FD6"/>
    <w:rsid w:val="0013425A"/>
    <w:rsid w:val="001347DE"/>
    <w:rsid w:val="00134CA5"/>
    <w:rsid w:val="00137A22"/>
    <w:rsid w:val="001403DE"/>
    <w:rsid w:val="00140D45"/>
    <w:rsid w:val="00141BF3"/>
    <w:rsid w:val="00142D17"/>
    <w:rsid w:val="001473BD"/>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112"/>
    <w:rsid w:val="00190CD8"/>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0DE"/>
    <w:rsid w:val="001E64DC"/>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5168"/>
    <w:rsid w:val="00266310"/>
    <w:rsid w:val="002667B9"/>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3A52"/>
    <w:rsid w:val="00284976"/>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AA7"/>
    <w:rsid w:val="002B7CCB"/>
    <w:rsid w:val="002C1172"/>
    <w:rsid w:val="002C323D"/>
    <w:rsid w:val="002C3295"/>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686"/>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3017"/>
    <w:rsid w:val="00374613"/>
    <w:rsid w:val="00374BFA"/>
    <w:rsid w:val="00374F06"/>
    <w:rsid w:val="00375B70"/>
    <w:rsid w:val="003765C5"/>
    <w:rsid w:val="00376FD2"/>
    <w:rsid w:val="00377EF6"/>
    <w:rsid w:val="003802EE"/>
    <w:rsid w:val="00380B0D"/>
    <w:rsid w:val="00381763"/>
    <w:rsid w:val="00382312"/>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30B"/>
    <w:rsid w:val="003B55E4"/>
    <w:rsid w:val="003B6CAC"/>
    <w:rsid w:val="003C0222"/>
    <w:rsid w:val="003C097A"/>
    <w:rsid w:val="003C0C7D"/>
    <w:rsid w:val="003C123C"/>
    <w:rsid w:val="003C385D"/>
    <w:rsid w:val="003C3D4A"/>
    <w:rsid w:val="003C7758"/>
    <w:rsid w:val="003C7ABA"/>
    <w:rsid w:val="003C7F24"/>
    <w:rsid w:val="003D0655"/>
    <w:rsid w:val="003D0719"/>
    <w:rsid w:val="003D1184"/>
    <w:rsid w:val="003D133E"/>
    <w:rsid w:val="003D2068"/>
    <w:rsid w:val="003D2E8F"/>
    <w:rsid w:val="003D5E23"/>
    <w:rsid w:val="003D6223"/>
    <w:rsid w:val="003D6E82"/>
    <w:rsid w:val="003E221E"/>
    <w:rsid w:val="003E5025"/>
    <w:rsid w:val="003E6A7E"/>
    <w:rsid w:val="003E7914"/>
    <w:rsid w:val="003F1091"/>
    <w:rsid w:val="003F1CEB"/>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6902"/>
    <w:rsid w:val="004A7381"/>
    <w:rsid w:val="004B0A97"/>
    <w:rsid w:val="004B0B18"/>
    <w:rsid w:val="004B2705"/>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DDE"/>
    <w:rsid w:val="004E7AB8"/>
    <w:rsid w:val="004F0D4B"/>
    <w:rsid w:val="004F1EF7"/>
    <w:rsid w:val="004F232D"/>
    <w:rsid w:val="004F2FFE"/>
    <w:rsid w:val="004F52EA"/>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0DB"/>
    <w:rsid w:val="00516BE6"/>
    <w:rsid w:val="00516ECE"/>
    <w:rsid w:val="00517210"/>
    <w:rsid w:val="005179BA"/>
    <w:rsid w:val="00517DCA"/>
    <w:rsid w:val="00520B75"/>
    <w:rsid w:val="00521C70"/>
    <w:rsid w:val="005224F8"/>
    <w:rsid w:val="00524C2C"/>
    <w:rsid w:val="00524D5D"/>
    <w:rsid w:val="005254D5"/>
    <w:rsid w:val="00525661"/>
    <w:rsid w:val="00525F48"/>
    <w:rsid w:val="00526D62"/>
    <w:rsid w:val="00530588"/>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667C"/>
    <w:rsid w:val="005579DD"/>
    <w:rsid w:val="005604FE"/>
    <w:rsid w:val="005607EC"/>
    <w:rsid w:val="00561358"/>
    <w:rsid w:val="005623F6"/>
    <w:rsid w:val="00562588"/>
    <w:rsid w:val="00562C10"/>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81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33C"/>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79D"/>
    <w:rsid w:val="005F7EA2"/>
    <w:rsid w:val="006002DD"/>
    <w:rsid w:val="00601F1C"/>
    <w:rsid w:val="00602AC6"/>
    <w:rsid w:val="00603494"/>
    <w:rsid w:val="006068EE"/>
    <w:rsid w:val="00606CA7"/>
    <w:rsid w:val="00607256"/>
    <w:rsid w:val="00607FD3"/>
    <w:rsid w:val="00610611"/>
    <w:rsid w:val="00610715"/>
    <w:rsid w:val="00611BC1"/>
    <w:rsid w:val="00612981"/>
    <w:rsid w:val="00613277"/>
    <w:rsid w:val="00613E1F"/>
    <w:rsid w:val="006142F6"/>
    <w:rsid w:val="00614609"/>
    <w:rsid w:val="00621126"/>
    <w:rsid w:val="006213D6"/>
    <w:rsid w:val="00621484"/>
    <w:rsid w:val="00621AD0"/>
    <w:rsid w:val="00622122"/>
    <w:rsid w:val="006226CE"/>
    <w:rsid w:val="006246F0"/>
    <w:rsid w:val="006247D7"/>
    <w:rsid w:val="006251CA"/>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7C1"/>
    <w:rsid w:val="006A6F4D"/>
    <w:rsid w:val="006A721D"/>
    <w:rsid w:val="006B1C70"/>
    <w:rsid w:val="006B3AFE"/>
    <w:rsid w:val="006B47E0"/>
    <w:rsid w:val="006B5355"/>
    <w:rsid w:val="006B556F"/>
    <w:rsid w:val="006B6749"/>
    <w:rsid w:val="006C093D"/>
    <w:rsid w:val="006C1408"/>
    <w:rsid w:val="006C15A1"/>
    <w:rsid w:val="006C26E8"/>
    <w:rsid w:val="006C2B89"/>
    <w:rsid w:val="006C4B06"/>
    <w:rsid w:val="006C5D21"/>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1D4B"/>
    <w:rsid w:val="00702680"/>
    <w:rsid w:val="00703846"/>
    <w:rsid w:val="00704680"/>
    <w:rsid w:val="00704D5E"/>
    <w:rsid w:val="007056C8"/>
    <w:rsid w:val="0070605D"/>
    <w:rsid w:val="0070627E"/>
    <w:rsid w:val="00706AD0"/>
    <w:rsid w:val="00706AF9"/>
    <w:rsid w:val="0070743B"/>
    <w:rsid w:val="00707759"/>
    <w:rsid w:val="00707F63"/>
    <w:rsid w:val="00710BA4"/>
    <w:rsid w:val="00710FBB"/>
    <w:rsid w:val="00711B2E"/>
    <w:rsid w:val="007127F7"/>
    <w:rsid w:val="00712881"/>
    <w:rsid w:val="00712A96"/>
    <w:rsid w:val="00712CBE"/>
    <w:rsid w:val="00712DEE"/>
    <w:rsid w:val="00714452"/>
    <w:rsid w:val="00714982"/>
    <w:rsid w:val="00716568"/>
    <w:rsid w:val="007206C0"/>
    <w:rsid w:val="00721524"/>
    <w:rsid w:val="0072174F"/>
    <w:rsid w:val="00722AA6"/>
    <w:rsid w:val="00727614"/>
    <w:rsid w:val="00727CB5"/>
    <w:rsid w:val="00730057"/>
    <w:rsid w:val="007318AF"/>
    <w:rsid w:val="00732637"/>
    <w:rsid w:val="00734109"/>
    <w:rsid w:val="00734145"/>
    <w:rsid w:val="0073426D"/>
    <w:rsid w:val="007351B7"/>
    <w:rsid w:val="00736974"/>
    <w:rsid w:val="00736FBD"/>
    <w:rsid w:val="0073763E"/>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387C"/>
    <w:rsid w:val="007748B1"/>
    <w:rsid w:val="00774B24"/>
    <w:rsid w:val="0077522E"/>
    <w:rsid w:val="00776951"/>
    <w:rsid w:val="00777009"/>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6E9"/>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047"/>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60A"/>
    <w:rsid w:val="00857ACC"/>
    <w:rsid w:val="00860F96"/>
    <w:rsid w:val="00861D51"/>
    <w:rsid w:val="00862044"/>
    <w:rsid w:val="008636E0"/>
    <w:rsid w:val="00864135"/>
    <w:rsid w:val="00864166"/>
    <w:rsid w:val="00864808"/>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4C10"/>
    <w:rsid w:val="008B7BD0"/>
    <w:rsid w:val="008C0885"/>
    <w:rsid w:val="008C28C6"/>
    <w:rsid w:val="008C4CFF"/>
    <w:rsid w:val="008C534B"/>
    <w:rsid w:val="008C5E1E"/>
    <w:rsid w:val="008C6152"/>
    <w:rsid w:val="008C71FA"/>
    <w:rsid w:val="008D17BC"/>
    <w:rsid w:val="008D1935"/>
    <w:rsid w:val="008D292C"/>
    <w:rsid w:val="008D2F4D"/>
    <w:rsid w:val="008D35DE"/>
    <w:rsid w:val="008D504F"/>
    <w:rsid w:val="008D557A"/>
    <w:rsid w:val="008D5949"/>
    <w:rsid w:val="008D629C"/>
    <w:rsid w:val="008D75D1"/>
    <w:rsid w:val="008E0499"/>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0691"/>
    <w:rsid w:val="00922B8C"/>
    <w:rsid w:val="00922ED8"/>
    <w:rsid w:val="00924DC3"/>
    <w:rsid w:val="00924F7F"/>
    <w:rsid w:val="00925A9E"/>
    <w:rsid w:val="00925F3C"/>
    <w:rsid w:val="00926CF8"/>
    <w:rsid w:val="00927F50"/>
    <w:rsid w:val="00931A1D"/>
    <w:rsid w:val="0093261A"/>
    <w:rsid w:val="00933EDF"/>
    <w:rsid w:val="00934769"/>
    <w:rsid w:val="00934E6D"/>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3C1E"/>
    <w:rsid w:val="00995CDF"/>
    <w:rsid w:val="00996C40"/>
    <w:rsid w:val="00996FAA"/>
    <w:rsid w:val="00997C34"/>
    <w:rsid w:val="009A0B63"/>
    <w:rsid w:val="009A146B"/>
    <w:rsid w:val="009A3447"/>
    <w:rsid w:val="009A3911"/>
    <w:rsid w:val="009A5107"/>
    <w:rsid w:val="009A5B74"/>
    <w:rsid w:val="009A5DD0"/>
    <w:rsid w:val="009A616C"/>
    <w:rsid w:val="009A63B5"/>
    <w:rsid w:val="009A67D6"/>
    <w:rsid w:val="009A7056"/>
    <w:rsid w:val="009A7734"/>
    <w:rsid w:val="009A7781"/>
    <w:rsid w:val="009A7BAC"/>
    <w:rsid w:val="009B17FD"/>
    <w:rsid w:val="009B1D01"/>
    <w:rsid w:val="009B2298"/>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56A"/>
    <w:rsid w:val="009D3C61"/>
    <w:rsid w:val="009D4D15"/>
    <w:rsid w:val="009D5491"/>
    <w:rsid w:val="009D71E4"/>
    <w:rsid w:val="009D7BE9"/>
    <w:rsid w:val="009E03E2"/>
    <w:rsid w:val="009E0AF1"/>
    <w:rsid w:val="009E1709"/>
    <w:rsid w:val="009E359D"/>
    <w:rsid w:val="009E59E6"/>
    <w:rsid w:val="009E5CB9"/>
    <w:rsid w:val="009F0D8B"/>
    <w:rsid w:val="009F276E"/>
    <w:rsid w:val="009F3D27"/>
    <w:rsid w:val="009F41E8"/>
    <w:rsid w:val="009F4A57"/>
    <w:rsid w:val="009F4BBA"/>
    <w:rsid w:val="009F5D0B"/>
    <w:rsid w:val="009F68AF"/>
    <w:rsid w:val="009F7213"/>
    <w:rsid w:val="00A00294"/>
    <w:rsid w:val="00A0293F"/>
    <w:rsid w:val="00A053E1"/>
    <w:rsid w:val="00A062C3"/>
    <w:rsid w:val="00A06B67"/>
    <w:rsid w:val="00A06F95"/>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14EF"/>
    <w:rsid w:val="00A41670"/>
    <w:rsid w:val="00A43E93"/>
    <w:rsid w:val="00A43FBC"/>
    <w:rsid w:val="00A440A7"/>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1ABB"/>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BF9"/>
    <w:rsid w:val="00AB0E63"/>
    <w:rsid w:val="00AB0F4A"/>
    <w:rsid w:val="00AB1370"/>
    <w:rsid w:val="00AB1986"/>
    <w:rsid w:val="00AB1C9A"/>
    <w:rsid w:val="00AB2958"/>
    <w:rsid w:val="00AB4B04"/>
    <w:rsid w:val="00AB4BB0"/>
    <w:rsid w:val="00AB6C8C"/>
    <w:rsid w:val="00AB7342"/>
    <w:rsid w:val="00AB76E6"/>
    <w:rsid w:val="00AB7CDA"/>
    <w:rsid w:val="00AC2273"/>
    <w:rsid w:val="00AC2629"/>
    <w:rsid w:val="00AC3B2B"/>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1EB9"/>
    <w:rsid w:val="00B02F80"/>
    <w:rsid w:val="00B03A9B"/>
    <w:rsid w:val="00B0402E"/>
    <w:rsid w:val="00B0414C"/>
    <w:rsid w:val="00B04230"/>
    <w:rsid w:val="00B04657"/>
    <w:rsid w:val="00B046EA"/>
    <w:rsid w:val="00B06AD2"/>
    <w:rsid w:val="00B06C48"/>
    <w:rsid w:val="00B1094B"/>
    <w:rsid w:val="00B10AF1"/>
    <w:rsid w:val="00B10B93"/>
    <w:rsid w:val="00B1368E"/>
    <w:rsid w:val="00B1375C"/>
    <w:rsid w:val="00B13AAF"/>
    <w:rsid w:val="00B14298"/>
    <w:rsid w:val="00B14796"/>
    <w:rsid w:val="00B14CAB"/>
    <w:rsid w:val="00B1614D"/>
    <w:rsid w:val="00B168B8"/>
    <w:rsid w:val="00B16B25"/>
    <w:rsid w:val="00B20E2C"/>
    <w:rsid w:val="00B2132B"/>
    <w:rsid w:val="00B22826"/>
    <w:rsid w:val="00B25000"/>
    <w:rsid w:val="00B259DA"/>
    <w:rsid w:val="00B26BD3"/>
    <w:rsid w:val="00B26E3F"/>
    <w:rsid w:val="00B2742F"/>
    <w:rsid w:val="00B3016F"/>
    <w:rsid w:val="00B303A0"/>
    <w:rsid w:val="00B3107B"/>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29D2"/>
    <w:rsid w:val="00B63A2E"/>
    <w:rsid w:val="00B63FCB"/>
    <w:rsid w:val="00B648DE"/>
    <w:rsid w:val="00B66A6E"/>
    <w:rsid w:val="00B66E4F"/>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4DF9"/>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0F9"/>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3995"/>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481"/>
    <w:rsid w:val="00C50B6E"/>
    <w:rsid w:val="00C52F2A"/>
    <w:rsid w:val="00C533E6"/>
    <w:rsid w:val="00C53AA6"/>
    <w:rsid w:val="00C545FE"/>
    <w:rsid w:val="00C548DE"/>
    <w:rsid w:val="00C55886"/>
    <w:rsid w:val="00C56763"/>
    <w:rsid w:val="00C56CE9"/>
    <w:rsid w:val="00C6067F"/>
    <w:rsid w:val="00C619D1"/>
    <w:rsid w:val="00C62FF6"/>
    <w:rsid w:val="00C640B8"/>
    <w:rsid w:val="00C640E3"/>
    <w:rsid w:val="00C657EC"/>
    <w:rsid w:val="00C659B8"/>
    <w:rsid w:val="00C6670C"/>
    <w:rsid w:val="00C66C45"/>
    <w:rsid w:val="00C677C0"/>
    <w:rsid w:val="00C67953"/>
    <w:rsid w:val="00C71419"/>
    <w:rsid w:val="00C71FD8"/>
    <w:rsid w:val="00C74212"/>
    <w:rsid w:val="00C74EFF"/>
    <w:rsid w:val="00C74F31"/>
    <w:rsid w:val="00C75525"/>
    <w:rsid w:val="00C75C0A"/>
    <w:rsid w:val="00C75FEC"/>
    <w:rsid w:val="00C76A46"/>
    <w:rsid w:val="00C76CB6"/>
    <w:rsid w:val="00C772BC"/>
    <w:rsid w:val="00C80CD9"/>
    <w:rsid w:val="00C8122D"/>
    <w:rsid w:val="00C81C5D"/>
    <w:rsid w:val="00C81D9F"/>
    <w:rsid w:val="00C83206"/>
    <w:rsid w:val="00C842EE"/>
    <w:rsid w:val="00C86702"/>
    <w:rsid w:val="00C916C0"/>
    <w:rsid w:val="00C91BBF"/>
    <w:rsid w:val="00C92284"/>
    <w:rsid w:val="00C922F8"/>
    <w:rsid w:val="00C929A3"/>
    <w:rsid w:val="00C92D20"/>
    <w:rsid w:val="00C94302"/>
    <w:rsid w:val="00C947AA"/>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4B23"/>
    <w:rsid w:val="00CF59B5"/>
    <w:rsid w:val="00CF6620"/>
    <w:rsid w:val="00CF7AC7"/>
    <w:rsid w:val="00D0155F"/>
    <w:rsid w:val="00D01E1D"/>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2EAF"/>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146E"/>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512"/>
    <w:rsid w:val="00DD3A93"/>
    <w:rsid w:val="00DD6B6B"/>
    <w:rsid w:val="00DD7A2C"/>
    <w:rsid w:val="00DE0DE9"/>
    <w:rsid w:val="00DE1462"/>
    <w:rsid w:val="00DE28BB"/>
    <w:rsid w:val="00DE4205"/>
    <w:rsid w:val="00DE65D3"/>
    <w:rsid w:val="00DE6B0D"/>
    <w:rsid w:val="00DE7218"/>
    <w:rsid w:val="00DE7549"/>
    <w:rsid w:val="00DE760D"/>
    <w:rsid w:val="00DF211F"/>
    <w:rsid w:val="00DF2852"/>
    <w:rsid w:val="00DF2BDD"/>
    <w:rsid w:val="00DF3022"/>
    <w:rsid w:val="00DF3D21"/>
    <w:rsid w:val="00DF42F0"/>
    <w:rsid w:val="00DF45DD"/>
    <w:rsid w:val="00DF63CF"/>
    <w:rsid w:val="00E002B9"/>
    <w:rsid w:val="00E00336"/>
    <w:rsid w:val="00E00C5F"/>
    <w:rsid w:val="00E00EF6"/>
    <w:rsid w:val="00E02996"/>
    <w:rsid w:val="00E05DE6"/>
    <w:rsid w:val="00E07040"/>
    <w:rsid w:val="00E106E0"/>
    <w:rsid w:val="00E11AF4"/>
    <w:rsid w:val="00E12DD6"/>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5600A"/>
    <w:rsid w:val="00E61552"/>
    <w:rsid w:val="00E616A1"/>
    <w:rsid w:val="00E62249"/>
    <w:rsid w:val="00E626C2"/>
    <w:rsid w:val="00E6336F"/>
    <w:rsid w:val="00E63F0A"/>
    <w:rsid w:val="00E64D26"/>
    <w:rsid w:val="00E64DD1"/>
    <w:rsid w:val="00E64F0A"/>
    <w:rsid w:val="00E650B2"/>
    <w:rsid w:val="00E65831"/>
    <w:rsid w:val="00E65E66"/>
    <w:rsid w:val="00E677D4"/>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5C84"/>
    <w:rsid w:val="00EA6111"/>
    <w:rsid w:val="00EA6415"/>
    <w:rsid w:val="00EA6DD0"/>
    <w:rsid w:val="00EA79FA"/>
    <w:rsid w:val="00EB0104"/>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E79B9"/>
    <w:rsid w:val="00EF254A"/>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6758"/>
    <w:rsid w:val="00F07971"/>
    <w:rsid w:val="00F1164A"/>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0BD2"/>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5501"/>
    <w:rsid w:val="00F560B4"/>
    <w:rsid w:val="00F56208"/>
    <w:rsid w:val="00F5643C"/>
    <w:rsid w:val="00F61D07"/>
    <w:rsid w:val="00F61D0C"/>
    <w:rsid w:val="00F6286C"/>
    <w:rsid w:val="00F635D2"/>
    <w:rsid w:val="00F63947"/>
    <w:rsid w:val="00F64000"/>
    <w:rsid w:val="00F64EE3"/>
    <w:rsid w:val="00F67728"/>
    <w:rsid w:val="00F67ECD"/>
    <w:rsid w:val="00F721B2"/>
    <w:rsid w:val="00F7223F"/>
    <w:rsid w:val="00F73CB8"/>
    <w:rsid w:val="00F757D4"/>
    <w:rsid w:val="00F77A2B"/>
    <w:rsid w:val="00F80794"/>
    <w:rsid w:val="00F81E17"/>
    <w:rsid w:val="00F82185"/>
    <w:rsid w:val="00F8234E"/>
    <w:rsid w:val="00F8317F"/>
    <w:rsid w:val="00F8586B"/>
    <w:rsid w:val="00F85A11"/>
    <w:rsid w:val="00F87763"/>
    <w:rsid w:val="00F87D2E"/>
    <w:rsid w:val="00F90E98"/>
    <w:rsid w:val="00F911D7"/>
    <w:rsid w:val="00F9137A"/>
    <w:rsid w:val="00F9217F"/>
    <w:rsid w:val="00F94BF7"/>
    <w:rsid w:val="00F9678D"/>
    <w:rsid w:val="00F96B14"/>
    <w:rsid w:val="00FA084C"/>
    <w:rsid w:val="00FA2026"/>
    <w:rsid w:val="00FA2436"/>
    <w:rsid w:val="00FA3F99"/>
    <w:rsid w:val="00FA41E1"/>
    <w:rsid w:val="00FA54BA"/>
    <w:rsid w:val="00FA5A75"/>
    <w:rsid w:val="00FA718A"/>
    <w:rsid w:val="00FA7CCD"/>
    <w:rsid w:val="00FB0270"/>
    <w:rsid w:val="00FB3AD6"/>
    <w:rsid w:val="00FB3F7D"/>
    <w:rsid w:val="00FC018E"/>
    <w:rsid w:val="00FC0B78"/>
    <w:rsid w:val="00FC1092"/>
    <w:rsid w:val="00FC111B"/>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69C1"/>
    <w:rsid w:val="00FD747D"/>
    <w:rsid w:val="00FD7A08"/>
    <w:rsid w:val="00FD7EE2"/>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customStyle="1" w:styleId="Default">
    <w:name w:val="Default"/>
    <w:rsid w:val="00284976"/>
    <w:pPr>
      <w:autoSpaceDE w:val="0"/>
      <w:autoSpaceDN w:val="0"/>
      <w:adjustRightInd w:val="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hyperlink" Target="https://www.worldbank.org/en/projects-operations/procurement/debarred-firms" TargetMode="External"/><Relationship Id="rId26" Type="http://schemas.openxmlformats.org/officeDocument/2006/relationships/hyperlink" Target="https://www.expertisefrance.fr/documents/20182/426622/Expertise+France+%E2%80%93+Code+de+conduite/2408659b-a84e-45ac-a142-47d5dc21faff" TargetMode="External"/><Relationship Id="rId39" Type="http://schemas.openxmlformats.org/officeDocument/2006/relationships/theme" Target="theme/theme1.xml"/><Relationship Id="rId21" Type="http://schemas.openxmlformats.org/officeDocument/2006/relationships/footer" Target="footer1.xml"/><Relationship Id="rId34" Type="http://schemas.openxmlformats.org/officeDocument/2006/relationships/hyperlink" Target="https://www.expertisefrance.fr/documents/20182/426622/Expertise+France+%E2%80%93+Code+de+conduite/2408659b-a84e-45ac-a142-47d5dc21faff"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s://home.treasury.gov/policy-issues/financial-sanctions/sanctions-programs-and-country-information" TargetMode="External"/><Relationship Id="rId25" Type="http://schemas.openxmlformats.org/officeDocument/2006/relationships/hyperlink" Target="https://www.ecologie.gouv.fr/sites/default/files/Guide_politique_achat_public_zero_deforestation.pdf" TargetMode="External"/><Relationship Id="rId33" Type="http://schemas.openxmlformats.org/officeDocument/2006/relationships/hyperlink" Target="https://www.ecologie.gouv.fr/sites/default/files/Guide_politique_achat_public_zero_deforestation.pdf"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gels-avoirs.dgtresor.gouv.fr/List" TargetMode="External"/><Relationship Id="rId20" Type="http://schemas.openxmlformats.org/officeDocument/2006/relationships/header" Target="header2.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oter" Target="footer3.xml"/><Relationship Id="rId32" Type="http://schemas.openxmlformats.org/officeDocument/2006/relationships/footer" Target="foot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anctionsmap.eu" TargetMode="External"/><Relationship Id="rId23" Type="http://schemas.openxmlformats.org/officeDocument/2006/relationships/header" Target="header3.xml"/><Relationship Id="rId28" Type="http://schemas.openxmlformats.org/officeDocument/2006/relationships/hyperlink" Target="mailto:informatique.libertes@expertisefrance.fr" TargetMode="External"/><Relationship Id="rId36" Type="http://schemas.openxmlformats.org/officeDocument/2006/relationships/header" Target="header6.xml"/><Relationship Id="rId10" Type="http://schemas.openxmlformats.org/officeDocument/2006/relationships/comments" Target="comments.xml"/><Relationship Id="rId19" Type="http://schemas.openxmlformats.org/officeDocument/2006/relationships/header" Target="header1.xm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un.org/securitycouncil/content/un-sc-consolidated-list" TargetMode="External"/><Relationship Id="rId22" Type="http://schemas.openxmlformats.org/officeDocument/2006/relationships/footer" Target="footer2.xml"/><Relationship Id="rId27" Type="http://schemas.openxmlformats.org/officeDocument/2006/relationships/hyperlink" Target="http://www.expertisefrance.fr" TargetMode="External"/><Relationship Id="rId30" Type="http://schemas.openxmlformats.org/officeDocument/2006/relationships/footer" Target="footer4.xml"/><Relationship Id="rId35" Type="http://schemas.openxmlformats.org/officeDocument/2006/relationships/hyperlink" Target="mailto:informatique.libertes@expertisefrance.fr" TargetMode="Externa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89B6B625-FBAE-4762-9FC3-9286E8346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18524</Words>
  <Characters>101888</Characters>
  <Application>Microsoft Office Word</Application>
  <DocSecurity>0</DocSecurity>
  <Lines>849</Lines>
  <Paragraphs>240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120172</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Jean KONÉ</cp:lastModifiedBy>
  <cp:revision>101</cp:revision>
  <cp:lastPrinted>2016-12-12T14:17:00Z</cp:lastPrinted>
  <dcterms:created xsi:type="dcterms:W3CDTF">2025-11-06T14:27:00Z</dcterms:created>
  <dcterms:modified xsi:type="dcterms:W3CDTF">2026-01-07T15:57:00Z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